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5E10" w14:textId="77777777" w:rsidR="00B7291C" w:rsidRDefault="008505E3" w:rsidP="00B7291C">
      <w:pPr>
        <w:spacing w:after="0" w:line="240" w:lineRule="auto"/>
        <w:jc w:val="center"/>
        <w:rPr>
          <w:rFonts w:ascii="Arial" w:hAnsi="Arial" w:cs="Arial"/>
          <w:noProof/>
          <w:sz w:val="18"/>
          <w:szCs w:val="18"/>
        </w:rPr>
      </w:pPr>
      <w:r>
        <w:rPr>
          <w:rFonts w:ascii="Arial" w:hAnsi="Arial" w:cs="Arial"/>
          <w:noProof/>
          <w:sz w:val="18"/>
          <w:szCs w:val="18"/>
        </w:rPr>
        <w:drawing>
          <wp:inline distT="0" distB="0" distL="0" distR="0" wp14:anchorId="28E39BFB" wp14:editId="3EE3BD8E">
            <wp:extent cx="3835400" cy="651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ng"/>
                    <pic:cNvPicPr/>
                  </pic:nvPicPr>
                  <pic:blipFill rotWithShape="1">
                    <a:blip r:embed="rId8" cstate="print">
                      <a:extLst>
                        <a:ext uri="{28A0092B-C50C-407E-A947-70E740481C1C}">
                          <a14:useLocalDpi xmlns:a14="http://schemas.microsoft.com/office/drawing/2010/main" val="0"/>
                        </a:ext>
                      </a:extLst>
                    </a:blip>
                    <a:srcRect r="35470"/>
                    <a:stretch/>
                  </pic:blipFill>
                  <pic:spPr bwMode="auto">
                    <a:xfrm>
                      <a:off x="0" y="0"/>
                      <a:ext cx="3835400" cy="651510"/>
                    </a:xfrm>
                    <a:prstGeom prst="rect">
                      <a:avLst/>
                    </a:prstGeom>
                    <a:ln>
                      <a:noFill/>
                    </a:ln>
                    <a:extLst>
                      <a:ext uri="{53640926-AAD7-44D8-BBD7-CCE9431645EC}">
                        <a14:shadowObscured xmlns:a14="http://schemas.microsoft.com/office/drawing/2010/main"/>
                      </a:ext>
                    </a:extLst>
                  </pic:spPr>
                </pic:pic>
              </a:graphicData>
            </a:graphic>
          </wp:inline>
        </w:drawing>
      </w:r>
    </w:p>
    <w:p w14:paraId="70AE6C8B" w14:textId="77777777" w:rsidR="00362DE1" w:rsidRDefault="008505E3" w:rsidP="00362DE1">
      <w:pPr>
        <w:spacing w:after="0" w:line="240" w:lineRule="auto"/>
        <w:jc w:val="center"/>
        <w:rPr>
          <w:rFonts w:ascii="Arial" w:hAnsi="Arial" w:cs="Arial"/>
          <w:noProof/>
          <w:sz w:val="18"/>
          <w:szCs w:val="18"/>
        </w:rPr>
      </w:pPr>
      <w:r>
        <w:rPr>
          <w:rFonts w:ascii="Arial" w:hAnsi="Arial" w:cs="Arial"/>
          <w:noProof/>
          <w:sz w:val="18"/>
          <w:szCs w:val="18"/>
        </w:rPr>
        <w:drawing>
          <wp:inline distT="0" distB="0" distL="0" distR="0" wp14:anchorId="41EBD477" wp14:editId="0F42B7F1">
            <wp:extent cx="3810000" cy="651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ro.png"/>
                    <pic:cNvPicPr/>
                  </pic:nvPicPr>
                  <pic:blipFill rotWithShape="1">
                    <a:blip r:embed="rId9" cstate="print">
                      <a:extLst>
                        <a:ext uri="{28A0092B-C50C-407E-A947-70E740481C1C}">
                          <a14:useLocalDpi xmlns:a14="http://schemas.microsoft.com/office/drawing/2010/main" val="0"/>
                        </a:ext>
                      </a:extLst>
                    </a:blip>
                    <a:srcRect r="35897"/>
                    <a:stretch/>
                  </pic:blipFill>
                  <pic:spPr bwMode="auto">
                    <a:xfrm>
                      <a:off x="0" y="0"/>
                      <a:ext cx="3810000" cy="651510"/>
                    </a:xfrm>
                    <a:prstGeom prst="rect">
                      <a:avLst/>
                    </a:prstGeom>
                    <a:ln>
                      <a:noFill/>
                    </a:ln>
                    <a:extLst>
                      <a:ext uri="{53640926-AAD7-44D8-BBD7-CCE9431645EC}">
                        <a14:shadowObscured xmlns:a14="http://schemas.microsoft.com/office/drawing/2010/main"/>
                      </a:ext>
                    </a:extLst>
                  </pic:spPr>
                </pic:pic>
              </a:graphicData>
            </a:graphic>
          </wp:inline>
        </w:drawing>
      </w:r>
    </w:p>
    <w:p w14:paraId="6E86FD70" w14:textId="77777777" w:rsidR="00D124E5" w:rsidRDefault="00D124E5" w:rsidP="00362DE1">
      <w:pPr>
        <w:spacing w:after="0" w:line="240" w:lineRule="auto"/>
        <w:jc w:val="center"/>
        <w:rPr>
          <w:rFonts w:ascii="Arial" w:hAnsi="Arial" w:cs="Arial"/>
          <w:sz w:val="18"/>
          <w:szCs w:val="18"/>
        </w:rPr>
      </w:pPr>
    </w:p>
    <w:p w14:paraId="4BB5B616" w14:textId="77777777" w:rsidR="00B7291C" w:rsidRDefault="00B7291C" w:rsidP="00D124E5">
      <w:pPr>
        <w:spacing w:after="0" w:line="240" w:lineRule="auto"/>
        <w:rPr>
          <w:rFonts w:ascii="Arial" w:hAnsi="Arial" w:cs="Arial"/>
          <w:sz w:val="18"/>
          <w:szCs w:val="18"/>
        </w:rPr>
      </w:pPr>
      <w:r>
        <w:rPr>
          <w:rFonts w:ascii="Arial" w:hAnsi="Arial" w:cs="Arial"/>
          <w:sz w:val="18"/>
          <w:szCs w:val="18"/>
        </w:rPr>
        <w:t xml:space="preserve">The following information has been compiled in accordance with the Construction Specifications Institute (CSI) </w:t>
      </w:r>
      <w:proofErr w:type="spellStart"/>
      <w:r>
        <w:rPr>
          <w:rFonts w:ascii="Arial" w:hAnsi="Arial" w:cs="Arial"/>
          <w:i/>
          <w:sz w:val="18"/>
          <w:szCs w:val="18"/>
        </w:rPr>
        <w:t>MasterFormat</w:t>
      </w:r>
      <w:proofErr w:type="spellEnd"/>
      <w:r>
        <w:rPr>
          <w:rFonts w:ascii="Arial" w:hAnsi="Arial" w:cs="Arial"/>
          <w:sz w:val="18"/>
          <w:szCs w:val="18"/>
        </w:rPr>
        <w:t xml:space="preserve"> to enhance Atlas EnergyShield</w:t>
      </w:r>
      <w:r>
        <w:rPr>
          <w:rFonts w:ascii="Arial" w:hAnsi="Arial" w:cs="Arial"/>
          <w:b/>
          <w:sz w:val="18"/>
          <w:szCs w:val="18"/>
        </w:rPr>
        <w:t xml:space="preserve">® Polyiso Continuous Wall Insulation </w:t>
      </w:r>
      <w:r>
        <w:rPr>
          <w:rFonts w:ascii="Arial" w:hAnsi="Arial" w:cs="Arial"/>
          <w:sz w:val="18"/>
          <w:szCs w:val="18"/>
        </w:rPr>
        <w:t>project specifications.</w:t>
      </w:r>
    </w:p>
    <w:p w14:paraId="15174256" w14:textId="77777777" w:rsidR="00B7291C" w:rsidRDefault="00B7291C" w:rsidP="00B7291C">
      <w:pPr>
        <w:spacing w:after="0" w:line="240" w:lineRule="auto"/>
        <w:jc w:val="center"/>
        <w:rPr>
          <w:rFonts w:ascii="Arial" w:hAnsi="Arial" w:cs="Arial"/>
          <w:sz w:val="18"/>
          <w:szCs w:val="18"/>
        </w:rPr>
      </w:pPr>
    </w:p>
    <w:p w14:paraId="385896A3" w14:textId="77777777" w:rsidR="00B7291C" w:rsidRDefault="00B7291C" w:rsidP="00B7291C">
      <w:pPr>
        <w:spacing w:after="0" w:line="240" w:lineRule="auto"/>
        <w:jc w:val="center"/>
        <w:rPr>
          <w:rFonts w:ascii="Arial" w:hAnsi="Arial" w:cs="Arial"/>
          <w:sz w:val="16"/>
          <w:szCs w:val="16"/>
        </w:rPr>
      </w:pPr>
      <w:r>
        <w:rPr>
          <w:rFonts w:ascii="Arial" w:hAnsi="Arial" w:cs="Arial"/>
          <w:sz w:val="16"/>
          <w:szCs w:val="16"/>
        </w:rPr>
        <w:t>Atlas Roofing Corporation</w:t>
      </w:r>
    </w:p>
    <w:p w14:paraId="3997CA4D" w14:textId="77777777" w:rsidR="00B7291C" w:rsidRDefault="00B7291C" w:rsidP="00B7291C">
      <w:pPr>
        <w:spacing w:after="0" w:line="240" w:lineRule="auto"/>
        <w:jc w:val="center"/>
        <w:rPr>
          <w:rFonts w:ascii="Arial" w:hAnsi="Arial" w:cs="Arial"/>
          <w:sz w:val="16"/>
          <w:szCs w:val="16"/>
        </w:rPr>
      </w:pPr>
      <w:r>
        <w:rPr>
          <w:rFonts w:ascii="Arial" w:hAnsi="Arial" w:cs="Arial"/>
          <w:sz w:val="16"/>
          <w:szCs w:val="16"/>
        </w:rPr>
        <w:t xml:space="preserve">2000 </w:t>
      </w:r>
      <w:proofErr w:type="spellStart"/>
      <w:r>
        <w:rPr>
          <w:rFonts w:ascii="Arial" w:hAnsi="Arial" w:cs="Arial"/>
          <w:sz w:val="16"/>
          <w:szCs w:val="16"/>
        </w:rPr>
        <w:t>RiverEdge</w:t>
      </w:r>
      <w:proofErr w:type="spellEnd"/>
      <w:r>
        <w:rPr>
          <w:rFonts w:ascii="Arial" w:hAnsi="Arial" w:cs="Arial"/>
          <w:sz w:val="16"/>
          <w:szCs w:val="16"/>
        </w:rPr>
        <w:t xml:space="preserve"> Parkway, Suite 800</w:t>
      </w:r>
    </w:p>
    <w:p w14:paraId="0F38B2B5" w14:textId="77777777" w:rsidR="00B7291C" w:rsidRDefault="00B7291C" w:rsidP="00B7291C">
      <w:pPr>
        <w:spacing w:after="0" w:line="240" w:lineRule="auto"/>
        <w:jc w:val="center"/>
        <w:rPr>
          <w:rFonts w:ascii="Arial" w:hAnsi="Arial" w:cs="Arial"/>
          <w:sz w:val="16"/>
          <w:szCs w:val="16"/>
        </w:rPr>
      </w:pPr>
      <w:r>
        <w:rPr>
          <w:rFonts w:ascii="Arial" w:hAnsi="Arial" w:cs="Arial"/>
          <w:sz w:val="16"/>
          <w:szCs w:val="16"/>
        </w:rPr>
        <w:t>Atlanta, GA 30328</w:t>
      </w:r>
    </w:p>
    <w:p w14:paraId="0D2C8F37" w14:textId="77777777" w:rsidR="00B7291C" w:rsidRDefault="00B7291C" w:rsidP="00B7291C">
      <w:pPr>
        <w:spacing w:after="0" w:line="240" w:lineRule="auto"/>
        <w:jc w:val="center"/>
        <w:rPr>
          <w:rFonts w:ascii="Arial" w:hAnsi="Arial" w:cs="Arial"/>
          <w:sz w:val="16"/>
          <w:szCs w:val="16"/>
        </w:rPr>
      </w:pPr>
      <w:r>
        <w:rPr>
          <w:rFonts w:ascii="Arial" w:hAnsi="Arial" w:cs="Arial"/>
          <w:sz w:val="16"/>
          <w:szCs w:val="16"/>
        </w:rPr>
        <w:t>AtlasRoofing.com</w:t>
      </w:r>
      <w:bookmarkStart w:id="0" w:name="_GoBack"/>
      <w:bookmarkEnd w:id="0"/>
    </w:p>
    <w:p w14:paraId="017EF312" w14:textId="77777777" w:rsidR="00B7291C" w:rsidRDefault="00B7291C" w:rsidP="00B7291C">
      <w:pPr>
        <w:spacing w:after="0" w:line="240" w:lineRule="auto"/>
        <w:jc w:val="center"/>
        <w:rPr>
          <w:rFonts w:ascii="Arial" w:hAnsi="Arial" w:cs="Arial"/>
          <w:sz w:val="16"/>
          <w:szCs w:val="16"/>
        </w:rPr>
      </w:pPr>
      <w:r>
        <w:rPr>
          <w:rFonts w:ascii="Arial" w:hAnsi="Arial" w:cs="Arial"/>
          <w:sz w:val="16"/>
          <w:szCs w:val="16"/>
        </w:rPr>
        <w:t>Ph. (770) 952-1442</w:t>
      </w:r>
    </w:p>
    <w:p w14:paraId="7E3FB4F4" w14:textId="77777777" w:rsidR="00B7291C" w:rsidRDefault="00B7291C" w:rsidP="00B7291C">
      <w:pPr>
        <w:spacing w:after="0" w:line="240" w:lineRule="auto"/>
        <w:jc w:val="center"/>
        <w:rPr>
          <w:rFonts w:ascii="Arial" w:hAnsi="Arial" w:cs="Arial"/>
          <w:sz w:val="16"/>
          <w:szCs w:val="16"/>
        </w:rPr>
      </w:pPr>
    </w:p>
    <w:p w14:paraId="6D0DF66A" w14:textId="77777777" w:rsidR="00B7291C" w:rsidRDefault="00B7291C" w:rsidP="00B7291C">
      <w:pPr>
        <w:spacing w:after="0" w:line="240" w:lineRule="auto"/>
        <w:jc w:val="center"/>
        <w:rPr>
          <w:rFonts w:ascii="Arial" w:hAnsi="Arial" w:cs="Arial"/>
          <w:sz w:val="12"/>
          <w:szCs w:val="12"/>
        </w:rPr>
      </w:pPr>
      <w:r>
        <w:rPr>
          <w:rFonts w:ascii="Arial" w:hAnsi="Arial" w:cs="Arial"/>
          <w:sz w:val="12"/>
          <w:szCs w:val="12"/>
        </w:rPr>
        <w:t>©2017 Atlas Roofing Corporation</w:t>
      </w:r>
    </w:p>
    <w:p w14:paraId="4BB33CF7" w14:textId="77777777" w:rsidR="00B7291C" w:rsidRDefault="00B7291C" w:rsidP="00B7291C">
      <w:pPr>
        <w:pStyle w:val="CMT"/>
        <w:rPr>
          <w:rFonts w:ascii="Arial Narrow" w:eastAsiaTheme="minorHAnsi" w:hAnsi="Arial Narrow"/>
          <w:sz w:val="24"/>
        </w:rPr>
      </w:pPr>
    </w:p>
    <w:p w14:paraId="36369E55" w14:textId="77777777" w:rsidR="00F34570" w:rsidRDefault="00433E3E" w:rsidP="00F34570">
      <w:pPr>
        <w:pStyle w:val="CMT"/>
        <w:rPr>
          <w:rFonts w:ascii="Arial Narrow" w:hAnsi="Arial Narrow"/>
          <w:sz w:val="24"/>
          <w:szCs w:val="24"/>
        </w:rPr>
      </w:pPr>
      <w:r>
        <w:rPr>
          <w:rFonts w:ascii="Arial Narrow" w:hAnsi="Arial Narrow"/>
          <w:sz w:val="24"/>
          <w:szCs w:val="24"/>
        </w:rPr>
        <w:t>Note to Specifier</w:t>
      </w:r>
      <w:r w:rsidR="00BB7508" w:rsidRPr="00BB7508">
        <w:rPr>
          <w:rFonts w:ascii="Arial Narrow" w:hAnsi="Arial Narrow"/>
          <w:sz w:val="24"/>
          <w:szCs w:val="24"/>
        </w:rPr>
        <w:t xml:space="preserve">:  Use this section for foil faced </w:t>
      </w:r>
      <w:proofErr w:type="spellStart"/>
      <w:r w:rsidR="00BB7508" w:rsidRPr="00BB7508">
        <w:rPr>
          <w:rFonts w:ascii="Arial Narrow" w:hAnsi="Arial Narrow"/>
          <w:sz w:val="24"/>
          <w:szCs w:val="24"/>
        </w:rPr>
        <w:t>polyisocyanurate</w:t>
      </w:r>
      <w:proofErr w:type="spellEnd"/>
      <w:r w:rsidR="00BB7508" w:rsidRPr="00BB7508">
        <w:rPr>
          <w:rFonts w:ascii="Arial Narrow" w:hAnsi="Arial Narrow"/>
          <w:sz w:val="24"/>
          <w:szCs w:val="24"/>
        </w:rPr>
        <w:t xml:space="preserve"> insulation boards such as EnergyShield, EnergyShield PRO and EnergyShield PRO2</w:t>
      </w:r>
      <w:r w:rsidR="00A340B8">
        <w:rPr>
          <w:rFonts w:ascii="Arial Narrow" w:hAnsi="Arial Narrow"/>
          <w:sz w:val="24"/>
          <w:szCs w:val="24"/>
        </w:rPr>
        <w:t xml:space="preserve"> by Atlas Roofing Corporation</w:t>
      </w:r>
      <w:r w:rsidR="00BB7508" w:rsidRPr="00BB7508">
        <w:rPr>
          <w:rFonts w:ascii="Arial Narrow" w:hAnsi="Arial Narrow"/>
          <w:sz w:val="24"/>
          <w:szCs w:val="24"/>
        </w:rPr>
        <w:t xml:space="preserve">.  Make selections in Part 2 </w:t>
      </w:r>
      <w:r w:rsidR="00BB7508">
        <w:rPr>
          <w:rFonts w:ascii="Arial Narrow" w:hAnsi="Arial Narrow"/>
          <w:sz w:val="24"/>
          <w:szCs w:val="24"/>
        </w:rPr>
        <w:t>based</w:t>
      </w:r>
      <w:r w:rsidR="00BB7508" w:rsidRPr="00BB7508">
        <w:rPr>
          <w:rFonts w:ascii="Arial Narrow" w:hAnsi="Arial Narrow"/>
          <w:sz w:val="24"/>
          <w:szCs w:val="24"/>
        </w:rPr>
        <w:t xml:space="preserve"> on whether the project requires an ASTM E84 flame spread rating of 25 or less (Class A)</w:t>
      </w:r>
      <w:r w:rsidR="00BB7508">
        <w:rPr>
          <w:rFonts w:ascii="Arial Narrow" w:hAnsi="Arial Narrow"/>
          <w:sz w:val="24"/>
          <w:szCs w:val="24"/>
        </w:rPr>
        <w:t>,</w:t>
      </w:r>
      <w:r w:rsidR="00BB7508" w:rsidRPr="00BB7508">
        <w:rPr>
          <w:rFonts w:ascii="Arial Narrow" w:hAnsi="Arial Narrow"/>
          <w:sz w:val="24"/>
          <w:szCs w:val="24"/>
        </w:rPr>
        <w:t xml:space="preserve"> or 75 or less (Class B).  EnergyShield is a Class B material used in many “combustible construction” projects such as Type V commercial buildings, multifamily and single family residential construction.  EnergyShield PRO and EnergyShield PRO2 are Class A materials meant for</w:t>
      </w:r>
      <w:r w:rsidR="00657A8A">
        <w:rPr>
          <w:rFonts w:ascii="Arial Narrow" w:hAnsi="Arial Narrow"/>
          <w:sz w:val="24"/>
          <w:szCs w:val="24"/>
        </w:rPr>
        <w:t xml:space="preserve"> commercial </w:t>
      </w:r>
      <w:r w:rsidR="00BB7508" w:rsidRPr="00BB7508">
        <w:rPr>
          <w:rFonts w:ascii="Arial Narrow" w:hAnsi="Arial Narrow"/>
          <w:sz w:val="24"/>
          <w:szCs w:val="24"/>
        </w:rPr>
        <w:t xml:space="preserve">applications on </w:t>
      </w:r>
      <w:r w:rsidR="00657A8A">
        <w:rPr>
          <w:rFonts w:ascii="Arial Narrow" w:hAnsi="Arial Narrow"/>
          <w:sz w:val="24"/>
          <w:szCs w:val="24"/>
        </w:rPr>
        <w:t>T</w:t>
      </w:r>
      <w:r w:rsidR="00BB7508" w:rsidRPr="00BB7508">
        <w:rPr>
          <w:rFonts w:ascii="Arial Narrow" w:hAnsi="Arial Narrow"/>
          <w:sz w:val="24"/>
          <w:szCs w:val="24"/>
        </w:rPr>
        <w:t xml:space="preserve">ypes I – IV </w:t>
      </w:r>
      <w:r w:rsidR="00657A8A">
        <w:rPr>
          <w:rFonts w:ascii="Arial Narrow" w:hAnsi="Arial Narrow"/>
          <w:sz w:val="24"/>
          <w:szCs w:val="24"/>
        </w:rPr>
        <w:t xml:space="preserve">wall construction </w:t>
      </w:r>
      <w:r w:rsidR="00BB7508" w:rsidRPr="00BB7508">
        <w:rPr>
          <w:rFonts w:ascii="Arial Narrow" w:hAnsi="Arial Narrow"/>
          <w:sz w:val="24"/>
          <w:szCs w:val="24"/>
        </w:rPr>
        <w:t xml:space="preserve">where increased fire resistance </w:t>
      </w:r>
      <w:r w:rsidR="004F337F">
        <w:rPr>
          <w:rFonts w:ascii="Arial Narrow" w:hAnsi="Arial Narrow"/>
          <w:sz w:val="24"/>
          <w:szCs w:val="24"/>
        </w:rPr>
        <w:t>and</w:t>
      </w:r>
      <w:r w:rsidR="00BB7508" w:rsidRPr="00BB7508">
        <w:rPr>
          <w:rFonts w:ascii="Arial Narrow" w:hAnsi="Arial Narrow"/>
          <w:sz w:val="24"/>
          <w:szCs w:val="24"/>
        </w:rPr>
        <w:t xml:space="preserve"> </w:t>
      </w:r>
      <w:r w:rsidR="00BB7508">
        <w:rPr>
          <w:rFonts w:ascii="Arial Narrow" w:hAnsi="Arial Narrow"/>
          <w:sz w:val="24"/>
          <w:szCs w:val="24"/>
        </w:rPr>
        <w:t xml:space="preserve">compliance with </w:t>
      </w:r>
      <w:r w:rsidR="00BB7508" w:rsidRPr="00BB7508">
        <w:rPr>
          <w:rFonts w:ascii="Arial Narrow" w:hAnsi="Arial Narrow"/>
          <w:sz w:val="24"/>
          <w:szCs w:val="24"/>
        </w:rPr>
        <w:t xml:space="preserve">NFPA 285 is </w:t>
      </w:r>
      <w:r w:rsidR="00BB7508">
        <w:rPr>
          <w:rFonts w:ascii="Arial Narrow" w:hAnsi="Arial Narrow"/>
          <w:sz w:val="24"/>
          <w:szCs w:val="24"/>
        </w:rPr>
        <w:t>required</w:t>
      </w:r>
      <w:r w:rsidR="001601CE" w:rsidRPr="00ED650C">
        <w:rPr>
          <w:rFonts w:ascii="Arial Narrow" w:hAnsi="Arial Narrow"/>
          <w:sz w:val="24"/>
          <w:szCs w:val="24"/>
        </w:rPr>
        <w:t>.</w:t>
      </w:r>
      <w:r w:rsidR="00D94AB7">
        <w:rPr>
          <w:rFonts w:ascii="Arial Narrow" w:hAnsi="Arial Narrow"/>
          <w:sz w:val="24"/>
          <w:szCs w:val="24"/>
        </w:rPr>
        <w:t xml:space="preserve">  Typically, a project will use one type of continuous insulation board on a project.  Proper selection will depend on needs such as R-Value per inch, vapor </w:t>
      </w:r>
      <w:proofErr w:type="spellStart"/>
      <w:r w:rsidR="00D94AB7">
        <w:rPr>
          <w:rFonts w:ascii="Arial Narrow" w:hAnsi="Arial Narrow"/>
          <w:sz w:val="24"/>
          <w:szCs w:val="24"/>
        </w:rPr>
        <w:t>permeance</w:t>
      </w:r>
      <w:proofErr w:type="spellEnd"/>
      <w:r w:rsidR="00D94AB7">
        <w:rPr>
          <w:rFonts w:ascii="Arial Narrow" w:hAnsi="Arial Narrow"/>
          <w:sz w:val="24"/>
          <w:szCs w:val="24"/>
        </w:rPr>
        <w:t xml:space="preserve"> and the desire to have rigid foam board perform additional functions such as air barrier and/or water resistive barrier.</w:t>
      </w:r>
    </w:p>
    <w:p w14:paraId="6864EB1C" w14:textId="77777777" w:rsidR="00EB1F40" w:rsidRPr="00ED650C" w:rsidRDefault="00EB1F40" w:rsidP="00EB1F40">
      <w:pPr>
        <w:pStyle w:val="PRT"/>
        <w:numPr>
          <w:ilvl w:val="0"/>
          <w:numId w:val="0"/>
        </w:numPr>
        <w:jc w:val="both"/>
        <w:rPr>
          <w:rFonts w:ascii="Arial Narrow" w:hAnsi="Arial Narrow"/>
          <w:sz w:val="24"/>
          <w:szCs w:val="24"/>
        </w:rPr>
      </w:pPr>
      <w:r w:rsidRPr="00ED650C">
        <w:rPr>
          <w:rFonts w:ascii="Arial Narrow" w:eastAsiaTheme="minorHAnsi" w:hAnsi="Arial Narrow"/>
          <w:sz w:val="24"/>
          <w:szCs w:val="24"/>
        </w:rPr>
        <w:t>SECTION 0</w:t>
      </w:r>
      <w:r w:rsidR="00E55C48" w:rsidRPr="00ED650C">
        <w:rPr>
          <w:rFonts w:ascii="Arial Narrow" w:eastAsiaTheme="minorHAnsi" w:hAnsi="Arial Narrow"/>
          <w:sz w:val="24"/>
          <w:szCs w:val="24"/>
        </w:rPr>
        <w:t>72113</w:t>
      </w:r>
      <w:r w:rsidRPr="00ED650C">
        <w:rPr>
          <w:rFonts w:ascii="Arial Narrow" w:eastAsiaTheme="minorHAnsi" w:hAnsi="Arial Narrow"/>
          <w:sz w:val="24"/>
          <w:szCs w:val="24"/>
        </w:rPr>
        <w:t xml:space="preserve"> – </w:t>
      </w:r>
      <w:r w:rsidR="00D6236D" w:rsidRPr="00ED650C">
        <w:rPr>
          <w:rFonts w:ascii="Arial Narrow" w:eastAsiaTheme="minorHAnsi" w:hAnsi="Arial Narrow"/>
          <w:sz w:val="24"/>
          <w:szCs w:val="24"/>
        </w:rPr>
        <w:t xml:space="preserve">FOIL </w:t>
      </w:r>
      <w:r w:rsidR="002D1B58" w:rsidRPr="00ED650C">
        <w:rPr>
          <w:rFonts w:ascii="Arial Narrow" w:eastAsiaTheme="minorHAnsi" w:hAnsi="Arial Narrow"/>
          <w:sz w:val="24"/>
          <w:szCs w:val="24"/>
        </w:rPr>
        <w:t xml:space="preserve">FACED POLYISOCYANURATE FOAM </w:t>
      </w:r>
      <w:r w:rsidR="00294C58" w:rsidRPr="00ED650C">
        <w:rPr>
          <w:rFonts w:ascii="Arial Narrow" w:eastAsiaTheme="minorHAnsi" w:hAnsi="Arial Narrow"/>
          <w:sz w:val="24"/>
          <w:szCs w:val="24"/>
        </w:rPr>
        <w:t xml:space="preserve">BOARD </w:t>
      </w:r>
      <w:r w:rsidR="002D1B58" w:rsidRPr="00ED650C">
        <w:rPr>
          <w:rFonts w:ascii="Arial Narrow" w:eastAsiaTheme="minorHAnsi" w:hAnsi="Arial Narrow"/>
          <w:sz w:val="24"/>
          <w:szCs w:val="24"/>
        </w:rPr>
        <w:t>INSULATION</w:t>
      </w:r>
    </w:p>
    <w:p w14:paraId="029C6EE9" w14:textId="77777777" w:rsidR="008B3AA7" w:rsidRPr="00ED650C" w:rsidRDefault="008B3AA7" w:rsidP="008B3AA7">
      <w:pPr>
        <w:pStyle w:val="PRT"/>
        <w:jc w:val="both"/>
        <w:rPr>
          <w:rFonts w:ascii="Arial Narrow" w:hAnsi="Arial Narrow"/>
          <w:sz w:val="24"/>
          <w:szCs w:val="24"/>
        </w:rPr>
      </w:pPr>
      <w:r w:rsidRPr="00ED650C">
        <w:rPr>
          <w:rFonts w:ascii="Arial Narrow" w:hAnsi="Arial Narrow"/>
          <w:sz w:val="24"/>
          <w:szCs w:val="24"/>
        </w:rPr>
        <w:t>GENERAL</w:t>
      </w:r>
    </w:p>
    <w:p w14:paraId="46579D09" w14:textId="77777777" w:rsidR="00EB78BD" w:rsidRPr="00ED650C" w:rsidRDefault="00EB78BD" w:rsidP="00EB78BD">
      <w:pPr>
        <w:pStyle w:val="ART"/>
        <w:rPr>
          <w:rFonts w:ascii="Arial Narrow" w:hAnsi="Arial Narrow"/>
          <w:sz w:val="24"/>
          <w:szCs w:val="24"/>
        </w:rPr>
      </w:pPr>
      <w:r w:rsidRPr="00ED650C">
        <w:rPr>
          <w:rFonts w:ascii="Arial Narrow" w:hAnsi="Arial Narrow"/>
          <w:sz w:val="24"/>
          <w:szCs w:val="24"/>
        </w:rPr>
        <w:t>SECTION INCLUDES</w:t>
      </w:r>
    </w:p>
    <w:p w14:paraId="2A304B8C" w14:textId="77777777" w:rsidR="00EB78BD" w:rsidRPr="00ED650C" w:rsidRDefault="00A203F4" w:rsidP="002250C3">
      <w:pPr>
        <w:pStyle w:val="PR1"/>
        <w:rPr>
          <w:rFonts w:ascii="Arial Narrow" w:hAnsi="Arial Narrow"/>
          <w:sz w:val="24"/>
          <w:szCs w:val="24"/>
        </w:rPr>
      </w:pPr>
      <w:r w:rsidRPr="00ED650C">
        <w:rPr>
          <w:rFonts w:ascii="Arial Narrow" w:hAnsi="Arial Narrow"/>
          <w:sz w:val="24"/>
          <w:szCs w:val="24"/>
        </w:rPr>
        <w:t>Rigid p</w:t>
      </w:r>
      <w:r w:rsidR="00EB78BD" w:rsidRPr="00ED650C">
        <w:rPr>
          <w:rFonts w:ascii="Arial Narrow" w:hAnsi="Arial Narrow"/>
          <w:sz w:val="24"/>
          <w:szCs w:val="24"/>
        </w:rPr>
        <w:t xml:space="preserve">olyisocyanurate foam </w:t>
      </w:r>
      <w:r w:rsidR="00294C58" w:rsidRPr="00ED650C">
        <w:rPr>
          <w:rFonts w:ascii="Arial Narrow" w:hAnsi="Arial Narrow"/>
          <w:sz w:val="24"/>
          <w:szCs w:val="24"/>
        </w:rPr>
        <w:t xml:space="preserve">board </w:t>
      </w:r>
      <w:r w:rsidR="00EB78BD" w:rsidRPr="00ED650C">
        <w:rPr>
          <w:rFonts w:ascii="Arial Narrow" w:hAnsi="Arial Narrow"/>
          <w:sz w:val="24"/>
          <w:szCs w:val="24"/>
        </w:rPr>
        <w:t>insulation with aluminum facers.</w:t>
      </w:r>
    </w:p>
    <w:p w14:paraId="19CF0C35" w14:textId="77777777" w:rsidR="002D238A" w:rsidRPr="00ED650C" w:rsidRDefault="002D238A" w:rsidP="002250C3">
      <w:pPr>
        <w:pStyle w:val="PR1"/>
        <w:rPr>
          <w:rFonts w:ascii="Arial Narrow" w:hAnsi="Arial Narrow"/>
          <w:sz w:val="24"/>
          <w:szCs w:val="24"/>
        </w:rPr>
      </w:pPr>
      <w:r w:rsidRPr="00ED650C">
        <w:rPr>
          <w:rFonts w:ascii="Arial Narrow" w:hAnsi="Arial Narrow"/>
          <w:sz w:val="24"/>
          <w:szCs w:val="24"/>
        </w:rPr>
        <w:t>Fasteners, adhesives, and sealants necessary for a complete installation.</w:t>
      </w:r>
    </w:p>
    <w:p w14:paraId="371418A2" w14:textId="77777777" w:rsidR="001601CE" w:rsidRPr="00ED650C" w:rsidRDefault="00E956A9" w:rsidP="001601CE">
      <w:pPr>
        <w:pStyle w:val="CMT"/>
        <w:rPr>
          <w:rFonts w:ascii="Arial Narrow" w:hAnsi="Arial Narrow"/>
          <w:sz w:val="24"/>
          <w:szCs w:val="24"/>
        </w:rPr>
      </w:pPr>
      <w:r w:rsidRPr="00E956A9">
        <w:rPr>
          <w:rFonts w:ascii="Arial Narrow" w:hAnsi="Arial Narrow"/>
          <w:sz w:val="24"/>
          <w:szCs w:val="24"/>
        </w:rPr>
        <w:t xml:space="preserve">Note to Specifier:  </w:t>
      </w:r>
      <w:r w:rsidR="001601CE" w:rsidRPr="00ED650C">
        <w:rPr>
          <w:rFonts w:ascii="Arial Narrow" w:hAnsi="Arial Narrow"/>
          <w:sz w:val="24"/>
          <w:szCs w:val="24"/>
        </w:rPr>
        <w:t xml:space="preserve">Carefully and </w:t>
      </w:r>
      <w:r w:rsidR="001601CE" w:rsidRPr="00ED650C">
        <w:rPr>
          <w:rFonts w:ascii="Arial Narrow" w:hAnsi="Arial Narrow"/>
          <w:sz w:val="24"/>
          <w:szCs w:val="24"/>
          <w:u w:val="single"/>
        </w:rPr>
        <w:t>completely</w:t>
      </w:r>
      <w:r w:rsidR="001601CE" w:rsidRPr="00ED650C">
        <w:rPr>
          <w:rFonts w:ascii="Arial Narrow" w:hAnsi="Arial Narrow"/>
          <w:sz w:val="24"/>
          <w:szCs w:val="24"/>
        </w:rPr>
        <w:t xml:space="preserve"> edit "</w:t>
      </w:r>
      <w:r w:rsidR="00ED650C" w:rsidRPr="00ED650C">
        <w:rPr>
          <w:rFonts w:ascii="Arial Narrow" w:hAnsi="Arial Narrow"/>
          <w:sz w:val="24"/>
          <w:szCs w:val="24"/>
        </w:rPr>
        <w:t>WORK SPECIFIED IN OTHER SECTIONS</w:t>
      </w:r>
      <w:r w:rsidR="001601CE" w:rsidRPr="00ED650C">
        <w:rPr>
          <w:rFonts w:ascii="Arial Narrow" w:hAnsi="Arial Narrow"/>
          <w:sz w:val="24"/>
          <w:szCs w:val="24"/>
        </w:rPr>
        <w:t>" below to coordinate with other sections being i</w:t>
      </w:r>
      <w:r w:rsidR="00322713">
        <w:rPr>
          <w:rFonts w:ascii="Arial Narrow" w:hAnsi="Arial Narrow"/>
          <w:sz w:val="24"/>
          <w:szCs w:val="24"/>
        </w:rPr>
        <w:t>ncluded in the project manual.</w:t>
      </w:r>
    </w:p>
    <w:p w14:paraId="1901CE5A" w14:textId="77777777" w:rsidR="00EB1F40" w:rsidRPr="00ED650C" w:rsidRDefault="00ED650C" w:rsidP="00EB1F40">
      <w:pPr>
        <w:pStyle w:val="ART"/>
        <w:rPr>
          <w:rFonts w:ascii="Arial Narrow" w:hAnsi="Arial Narrow"/>
          <w:sz w:val="24"/>
          <w:szCs w:val="24"/>
        </w:rPr>
      </w:pPr>
      <w:r w:rsidRPr="00ED650C">
        <w:rPr>
          <w:rFonts w:ascii="Arial Narrow" w:hAnsi="Arial Narrow"/>
          <w:sz w:val="24"/>
          <w:szCs w:val="24"/>
        </w:rPr>
        <w:t xml:space="preserve">WORK SPECIFIED IN OTHER </w:t>
      </w:r>
      <w:r w:rsidR="00EB78BD" w:rsidRPr="00ED650C">
        <w:rPr>
          <w:rFonts w:ascii="Arial Narrow" w:hAnsi="Arial Narrow"/>
          <w:sz w:val="24"/>
          <w:szCs w:val="24"/>
        </w:rPr>
        <w:t>SECTIONS</w:t>
      </w:r>
    </w:p>
    <w:p w14:paraId="755621D1" w14:textId="77777777" w:rsidR="001115A8" w:rsidRPr="00ED650C" w:rsidRDefault="001115A8" w:rsidP="001115A8">
      <w:pPr>
        <w:pStyle w:val="PR1"/>
        <w:rPr>
          <w:rFonts w:ascii="Arial Narrow" w:hAnsi="Arial Narrow"/>
          <w:sz w:val="24"/>
          <w:szCs w:val="24"/>
        </w:rPr>
      </w:pPr>
      <w:r w:rsidRPr="00ED650C">
        <w:rPr>
          <w:rFonts w:ascii="Arial Narrow" w:hAnsi="Arial Narrow"/>
          <w:sz w:val="24"/>
          <w:szCs w:val="24"/>
        </w:rPr>
        <w:lastRenderedPageBreak/>
        <w:t>Division 01 Section 01</w:t>
      </w:r>
      <w:r w:rsidR="00D6236D" w:rsidRPr="00ED650C">
        <w:rPr>
          <w:rFonts w:ascii="Arial Narrow" w:hAnsi="Arial Narrow"/>
          <w:sz w:val="24"/>
          <w:szCs w:val="24"/>
        </w:rPr>
        <w:t>7419</w:t>
      </w:r>
      <w:r w:rsidRPr="00ED650C">
        <w:rPr>
          <w:rFonts w:ascii="Arial Narrow" w:hAnsi="Arial Narrow"/>
          <w:sz w:val="24"/>
          <w:szCs w:val="24"/>
        </w:rPr>
        <w:t>, “</w:t>
      </w:r>
      <w:r w:rsidR="00603655" w:rsidRPr="00ED650C">
        <w:rPr>
          <w:rFonts w:ascii="Arial Narrow" w:hAnsi="Arial Narrow"/>
          <w:sz w:val="24"/>
          <w:szCs w:val="24"/>
        </w:rPr>
        <w:t xml:space="preserve">Construction </w:t>
      </w:r>
      <w:r w:rsidR="009E0380" w:rsidRPr="00ED650C">
        <w:rPr>
          <w:rFonts w:ascii="Arial Narrow" w:hAnsi="Arial Narrow"/>
          <w:sz w:val="24"/>
          <w:szCs w:val="24"/>
        </w:rPr>
        <w:t>Waste Management</w:t>
      </w:r>
      <w:r w:rsidR="004B01B8">
        <w:rPr>
          <w:rFonts w:ascii="Arial Narrow" w:hAnsi="Arial Narrow"/>
          <w:sz w:val="24"/>
          <w:szCs w:val="24"/>
        </w:rPr>
        <w:t xml:space="preserve"> and Disposal</w:t>
      </w:r>
      <w:r w:rsidRPr="00ED650C">
        <w:rPr>
          <w:rFonts w:ascii="Arial Narrow" w:hAnsi="Arial Narrow"/>
          <w:sz w:val="24"/>
          <w:szCs w:val="24"/>
        </w:rPr>
        <w:t xml:space="preserve">,” for </w:t>
      </w:r>
      <w:r w:rsidR="009E0380" w:rsidRPr="00ED650C">
        <w:rPr>
          <w:rFonts w:ascii="Arial Narrow" w:hAnsi="Arial Narrow"/>
          <w:sz w:val="24"/>
          <w:szCs w:val="24"/>
        </w:rPr>
        <w:t xml:space="preserve">proper </w:t>
      </w:r>
      <w:r w:rsidR="00FD09A5" w:rsidRPr="00ED650C">
        <w:rPr>
          <w:rFonts w:ascii="Arial Narrow" w:hAnsi="Arial Narrow"/>
          <w:sz w:val="24"/>
          <w:szCs w:val="24"/>
        </w:rPr>
        <w:t>separation, handling, and disposal of waste materials</w:t>
      </w:r>
      <w:r w:rsidRPr="00ED650C">
        <w:rPr>
          <w:rFonts w:ascii="Arial Narrow" w:hAnsi="Arial Narrow"/>
          <w:sz w:val="24"/>
          <w:szCs w:val="24"/>
        </w:rPr>
        <w:t>.</w:t>
      </w:r>
    </w:p>
    <w:p w14:paraId="045C47F0" w14:textId="77777777" w:rsidR="0075161E" w:rsidRPr="00ED650C" w:rsidRDefault="0075161E" w:rsidP="0075161E">
      <w:pPr>
        <w:pStyle w:val="PR1"/>
        <w:rPr>
          <w:rFonts w:ascii="Arial Narrow" w:hAnsi="Arial Narrow"/>
          <w:sz w:val="24"/>
          <w:szCs w:val="24"/>
        </w:rPr>
      </w:pPr>
      <w:r w:rsidRPr="00ED650C">
        <w:rPr>
          <w:rFonts w:ascii="Arial Narrow" w:hAnsi="Arial Narrow"/>
          <w:sz w:val="24"/>
          <w:szCs w:val="24"/>
        </w:rPr>
        <w:t>Division 01 Section 018100, “Facility Performance Requirements,” for thermal and air infiltration characteristics for assemblies utilizing rigid polyisocyanurate foam board insulation.</w:t>
      </w:r>
    </w:p>
    <w:p w14:paraId="63408326" w14:textId="77777777" w:rsidR="00D6236D" w:rsidRPr="00ED650C" w:rsidRDefault="00D6236D" w:rsidP="00D6236D">
      <w:pPr>
        <w:pStyle w:val="PR1"/>
        <w:rPr>
          <w:rFonts w:ascii="Arial Narrow" w:hAnsi="Arial Narrow"/>
          <w:sz w:val="24"/>
          <w:szCs w:val="24"/>
        </w:rPr>
      </w:pPr>
      <w:r w:rsidRPr="00ED650C">
        <w:rPr>
          <w:rFonts w:ascii="Arial Narrow" w:hAnsi="Arial Narrow"/>
          <w:sz w:val="24"/>
          <w:szCs w:val="24"/>
        </w:rPr>
        <w:t>Division 01 Section 018113.13, “Sustainable Design Requirements – LEED for New Construction and Major Renovations,” for commissioning requirements.</w:t>
      </w:r>
    </w:p>
    <w:p w14:paraId="3CF43527" w14:textId="77777777" w:rsidR="00D6236D" w:rsidRPr="00ED650C" w:rsidRDefault="00D6236D" w:rsidP="00D6236D">
      <w:pPr>
        <w:pStyle w:val="PR1"/>
        <w:rPr>
          <w:rFonts w:ascii="Arial Narrow" w:hAnsi="Arial Narrow"/>
          <w:sz w:val="24"/>
          <w:szCs w:val="24"/>
        </w:rPr>
      </w:pPr>
      <w:r w:rsidRPr="00ED650C">
        <w:rPr>
          <w:rFonts w:ascii="Arial Narrow" w:hAnsi="Arial Narrow"/>
          <w:sz w:val="24"/>
          <w:szCs w:val="24"/>
        </w:rPr>
        <w:t>Division 01 Section 018113.19, “Sustainable Design Requirements – LEED for Core and Shell Development,” for commissioning requirements.</w:t>
      </w:r>
    </w:p>
    <w:p w14:paraId="7FA7E5AB" w14:textId="77777777" w:rsidR="001115A8" w:rsidRPr="00ED650C" w:rsidRDefault="001115A8" w:rsidP="001115A8">
      <w:pPr>
        <w:pStyle w:val="PR1"/>
        <w:rPr>
          <w:rFonts w:ascii="Arial Narrow" w:hAnsi="Arial Narrow"/>
          <w:sz w:val="24"/>
          <w:szCs w:val="24"/>
        </w:rPr>
      </w:pPr>
      <w:r w:rsidRPr="00ED650C">
        <w:rPr>
          <w:rFonts w:ascii="Arial Narrow" w:hAnsi="Arial Narrow"/>
          <w:sz w:val="24"/>
          <w:szCs w:val="24"/>
        </w:rPr>
        <w:t>Division 01 Section 0191</w:t>
      </w:r>
      <w:r w:rsidR="00D6236D" w:rsidRPr="00ED650C">
        <w:rPr>
          <w:rFonts w:ascii="Arial Narrow" w:hAnsi="Arial Narrow"/>
          <w:sz w:val="24"/>
          <w:szCs w:val="24"/>
        </w:rPr>
        <w:t>13</w:t>
      </w:r>
      <w:r w:rsidRPr="00ED650C">
        <w:rPr>
          <w:rFonts w:ascii="Arial Narrow" w:hAnsi="Arial Narrow"/>
          <w:sz w:val="24"/>
          <w:szCs w:val="24"/>
        </w:rPr>
        <w:t>, “</w:t>
      </w:r>
      <w:r w:rsidR="00D6236D" w:rsidRPr="00ED650C">
        <w:rPr>
          <w:rFonts w:ascii="Arial Narrow" w:hAnsi="Arial Narrow"/>
          <w:sz w:val="24"/>
          <w:szCs w:val="24"/>
        </w:rPr>
        <w:t xml:space="preserve">General </w:t>
      </w:r>
      <w:r w:rsidRPr="00ED650C">
        <w:rPr>
          <w:rFonts w:ascii="Arial Narrow" w:hAnsi="Arial Narrow"/>
          <w:sz w:val="24"/>
          <w:szCs w:val="24"/>
        </w:rPr>
        <w:t>Commissioning</w:t>
      </w:r>
      <w:r w:rsidR="004B01B8">
        <w:rPr>
          <w:rFonts w:ascii="Arial Narrow" w:hAnsi="Arial Narrow"/>
          <w:sz w:val="24"/>
          <w:szCs w:val="24"/>
        </w:rPr>
        <w:t xml:space="preserve"> Requirements</w:t>
      </w:r>
      <w:r w:rsidRPr="00ED650C">
        <w:rPr>
          <w:rFonts w:ascii="Arial Narrow" w:hAnsi="Arial Narrow"/>
          <w:sz w:val="24"/>
          <w:szCs w:val="24"/>
        </w:rPr>
        <w:t>,” for commissioning requirements.</w:t>
      </w:r>
    </w:p>
    <w:p w14:paraId="6722BC6B" w14:textId="77777777" w:rsidR="00166C6B" w:rsidRPr="00ED650C" w:rsidRDefault="00166C6B" w:rsidP="00140FB4">
      <w:pPr>
        <w:pStyle w:val="PR1"/>
        <w:rPr>
          <w:rFonts w:ascii="Arial Narrow" w:hAnsi="Arial Narrow"/>
          <w:sz w:val="24"/>
          <w:szCs w:val="24"/>
        </w:rPr>
      </w:pPr>
      <w:r w:rsidRPr="00ED650C">
        <w:rPr>
          <w:rFonts w:ascii="Arial Narrow" w:hAnsi="Arial Narrow"/>
          <w:sz w:val="24"/>
          <w:szCs w:val="24"/>
        </w:rPr>
        <w:t xml:space="preserve">Division 03 Section </w:t>
      </w:r>
      <w:r w:rsidRPr="00D7336B">
        <w:rPr>
          <w:rFonts w:ascii="Arial Narrow" w:hAnsi="Arial Narrow"/>
          <w:b/>
          <w:sz w:val="24"/>
          <w:szCs w:val="24"/>
        </w:rPr>
        <w:t>[insert section number]</w:t>
      </w:r>
      <w:r w:rsidRPr="00ED650C">
        <w:rPr>
          <w:rFonts w:ascii="Arial Narrow" w:hAnsi="Arial Narrow"/>
          <w:sz w:val="24"/>
          <w:szCs w:val="24"/>
        </w:rPr>
        <w:t xml:space="preserve"> for “</w:t>
      </w:r>
      <w:r w:rsidRPr="00D7336B">
        <w:rPr>
          <w:rFonts w:ascii="Arial Narrow" w:hAnsi="Arial Narrow"/>
          <w:b/>
          <w:sz w:val="24"/>
          <w:szCs w:val="24"/>
        </w:rPr>
        <w:t xml:space="preserve">[Cast-in-Place] [Architectural Precast] </w:t>
      </w:r>
      <w:r w:rsidRPr="00ED650C">
        <w:rPr>
          <w:rFonts w:ascii="Arial Narrow" w:hAnsi="Arial Narrow"/>
          <w:sz w:val="24"/>
          <w:szCs w:val="24"/>
        </w:rPr>
        <w:t>Concrete” assemblies utilizing rigid polyisocyanurate foam</w:t>
      </w:r>
      <w:r w:rsidR="00294C58" w:rsidRPr="00ED650C">
        <w:rPr>
          <w:rFonts w:ascii="Arial Narrow" w:hAnsi="Arial Narrow"/>
          <w:sz w:val="24"/>
          <w:szCs w:val="24"/>
        </w:rPr>
        <w:t xml:space="preserve"> board</w:t>
      </w:r>
      <w:r w:rsidRPr="00ED650C">
        <w:rPr>
          <w:rFonts w:ascii="Arial Narrow" w:hAnsi="Arial Narrow"/>
          <w:sz w:val="24"/>
          <w:szCs w:val="24"/>
        </w:rPr>
        <w:t xml:space="preserve"> insulation.</w:t>
      </w:r>
    </w:p>
    <w:p w14:paraId="3AA332E8" w14:textId="77777777" w:rsidR="00166C6B" w:rsidRPr="00ED650C" w:rsidRDefault="00166C6B" w:rsidP="00166C6B">
      <w:pPr>
        <w:pStyle w:val="PR1"/>
        <w:rPr>
          <w:rFonts w:ascii="Arial Narrow" w:hAnsi="Arial Narrow"/>
          <w:sz w:val="24"/>
          <w:szCs w:val="24"/>
        </w:rPr>
      </w:pPr>
      <w:r w:rsidRPr="00ED650C">
        <w:rPr>
          <w:rFonts w:ascii="Arial Narrow" w:hAnsi="Arial Narrow"/>
          <w:sz w:val="24"/>
          <w:szCs w:val="24"/>
        </w:rPr>
        <w:t xml:space="preserve">Division 04 Section 042000, “Unit Masonry,” for masonry assemblies utilizing rigid polyisocyanurate foam </w:t>
      </w:r>
      <w:r w:rsidR="00294C58" w:rsidRPr="00ED650C">
        <w:rPr>
          <w:rFonts w:ascii="Arial Narrow" w:hAnsi="Arial Narrow"/>
          <w:sz w:val="24"/>
          <w:szCs w:val="24"/>
        </w:rPr>
        <w:t xml:space="preserve">board </w:t>
      </w:r>
      <w:r w:rsidRPr="00ED650C">
        <w:rPr>
          <w:rFonts w:ascii="Arial Narrow" w:hAnsi="Arial Narrow"/>
          <w:sz w:val="24"/>
          <w:szCs w:val="24"/>
        </w:rPr>
        <w:t>insulation.</w:t>
      </w:r>
    </w:p>
    <w:p w14:paraId="21E4C68D" w14:textId="77777777" w:rsidR="00166C6B" w:rsidRPr="00ED650C" w:rsidRDefault="00166C6B" w:rsidP="00166C6B">
      <w:pPr>
        <w:pStyle w:val="PR1"/>
        <w:rPr>
          <w:rFonts w:ascii="Arial Narrow" w:hAnsi="Arial Narrow"/>
          <w:sz w:val="24"/>
          <w:szCs w:val="24"/>
        </w:rPr>
      </w:pPr>
      <w:r w:rsidRPr="00ED650C">
        <w:rPr>
          <w:rFonts w:ascii="Arial Narrow" w:hAnsi="Arial Narrow"/>
          <w:sz w:val="24"/>
          <w:szCs w:val="24"/>
        </w:rPr>
        <w:t>Division 05 Section 054000, “Cold Formed Metal Framing,” for cold formed metal framing supported wall assemblies utilizing rigid polyisocyanurate foam</w:t>
      </w:r>
      <w:r w:rsidR="00294C58" w:rsidRPr="00ED650C">
        <w:rPr>
          <w:rFonts w:ascii="Arial Narrow" w:hAnsi="Arial Narrow"/>
          <w:sz w:val="24"/>
          <w:szCs w:val="24"/>
        </w:rPr>
        <w:t xml:space="preserve"> board</w:t>
      </w:r>
      <w:r w:rsidRPr="00ED650C">
        <w:rPr>
          <w:rFonts w:ascii="Arial Narrow" w:hAnsi="Arial Narrow"/>
          <w:sz w:val="24"/>
          <w:szCs w:val="24"/>
        </w:rPr>
        <w:t xml:space="preserve"> insulation.</w:t>
      </w:r>
    </w:p>
    <w:p w14:paraId="60A1C1A6" w14:textId="77777777" w:rsidR="00D9331F" w:rsidRPr="00ED650C" w:rsidRDefault="00166C6B" w:rsidP="00140FB4">
      <w:pPr>
        <w:pStyle w:val="PR1"/>
        <w:rPr>
          <w:rFonts w:ascii="Arial Narrow" w:hAnsi="Arial Narrow"/>
          <w:sz w:val="24"/>
          <w:szCs w:val="24"/>
        </w:rPr>
      </w:pPr>
      <w:r w:rsidRPr="00ED650C">
        <w:rPr>
          <w:rFonts w:ascii="Arial Narrow" w:hAnsi="Arial Narrow"/>
          <w:sz w:val="24"/>
          <w:szCs w:val="24"/>
        </w:rPr>
        <w:t>Division 06 Section 061</w:t>
      </w:r>
      <w:r w:rsidR="004B01B8">
        <w:rPr>
          <w:rFonts w:ascii="Arial Narrow" w:hAnsi="Arial Narrow"/>
          <w:sz w:val="24"/>
          <w:szCs w:val="24"/>
        </w:rPr>
        <w:t>60</w:t>
      </w:r>
      <w:r w:rsidRPr="00ED650C">
        <w:rPr>
          <w:rFonts w:ascii="Arial Narrow" w:hAnsi="Arial Narrow"/>
          <w:sz w:val="24"/>
          <w:szCs w:val="24"/>
        </w:rPr>
        <w:t>0, “Sheathing,” for substrate materials for rigid polyisocyanurate</w:t>
      </w:r>
      <w:r w:rsidR="00294C58" w:rsidRPr="00ED650C">
        <w:rPr>
          <w:rFonts w:ascii="Arial Narrow" w:hAnsi="Arial Narrow"/>
          <w:sz w:val="24"/>
          <w:szCs w:val="24"/>
        </w:rPr>
        <w:t xml:space="preserve"> board</w:t>
      </w:r>
      <w:r w:rsidRPr="00ED650C">
        <w:rPr>
          <w:rFonts w:ascii="Arial Narrow" w:hAnsi="Arial Narrow"/>
          <w:sz w:val="24"/>
          <w:szCs w:val="24"/>
        </w:rPr>
        <w:t xml:space="preserve"> foam insulation.</w:t>
      </w:r>
    </w:p>
    <w:p w14:paraId="388EE083" w14:textId="77777777" w:rsidR="00166C6B" w:rsidRPr="00ED650C" w:rsidRDefault="00166C6B" w:rsidP="00166C6B">
      <w:pPr>
        <w:pStyle w:val="PR1"/>
        <w:rPr>
          <w:rFonts w:ascii="Arial Narrow" w:hAnsi="Arial Narrow"/>
          <w:sz w:val="24"/>
          <w:szCs w:val="24"/>
        </w:rPr>
      </w:pPr>
      <w:r w:rsidRPr="00ED650C">
        <w:rPr>
          <w:rFonts w:ascii="Arial Narrow" w:hAnsi="Arial Narrow"/>
          <w:sz w:val="24"/>
          <w:szCs w:val="24"/>
        </w:rPr>
        <w:t>Division 0</w:t>
      </w:r>
      <w:r w:rsidR="009D5ACB" w:rsidRPr="00ED650C">
        <w:rPr>
          <w:rFonts w:ascii="Arial Narrow" w:hAnsi="Arial Narrow"/>
          <w:sz w:val="24"/>
          <w:szCs w:val="24"/>
        </w:rPr>
        <w:t>7</w:t>
      </w:r>
      <w:r w:rsidRPr="00ED650C">
        <w:rPr>
          <w:rFonts w:ascii="Arial Narrow" w:hAnsi="Arial Narrow"/>
          <w:sz w:val="24"/>
          <w:szCs w:val="24"/>
        </w:rPr>
        <w:t xml:space="preserve"> Section </w:t>
      </w:r>
      <w:r w:rsidR="007F6A45" w:rsidRPr="00ED650C">
        <w:rPr>
          <w:rFonts w:ascii="Arial Narrow" w:hAnsi="Arial Narrow"/>
          <w:sz w:val="24"/>
          <w:szCs w:val="24"/>
        </w:rPr>
        <w:t>072500</w:t>
      </w:r>
      <w:r w:rsidRPr="00ED650C">
        <w:rPr>
          <w:rFonts w:ascii="Arial Narrow" w:hAnsi="Arial Narrow"/>
          <w:sz w:val="24"/>
          <w:szCs w:val="24"/>
        </w:rPr>
        <w:t>, “</w:t>
      </w:r>
      <w:r w:rsidR="007F6A45" w:rsidRPr="00ED650C">
        <w:rPr>
          <w:rFonts w:ascii="Arial Narrow" w:hAnsi="Arial Narrow"/>
          <w:sz w:val="24"/>
          <w:szCs w:val="24"/>
        </w:rPr>
        <w:t>Weather Barriers</w:t>
      </w:r>
      <w:r w:rsidRPr="00ED650C">
        <w:rPr>
          <w:rFonts w:ascii="Arial Narrow" w:hAnsi="Arial Narrow"/>
          <w:sz w:val="24"/>
          <w:szCs w:val="24"/>
        </w:rPr>
        <w:t xml:space="preserve">” for </w:t>
      </w:r>
      <w:r w:rsidR="007F6A45" w:rsidRPr="00ED650C">
        <w:rPr>
          <w:rFonts w:ascii="Arial Narrow" w:hAnsi="Arial Narrow"/>
          <w:sz w:val="24"/>
          <w:szCs w:val="24"/>
        </w:rPr>
        <w:t xml:space="preserve">requirements of weather barriers in conjunction with </w:t>
      </w:r>
      <w:r w:rsidRPr="00ED650C">
        <w:rPr>
          <w:rFonts w:ascii="Arial Narrow" w:hAnsi="Arial Narrow"/>
          <w:sz w:val="24"/>
          <w:szCs w:val="24"/>
        </w:rPr>
        <w:t>rigid polyisocyanurate foam</w:t>
      </w:r>
      <w:r w:rsidR="00F35B35" w:rsidRPr="00ED650C">
        <w:rPr>
          <w:rFonts w:ascii="Arial Narrow" w:hAnsi="Arial Narrow"/>
          <w:sz w:val="24"/>
          <w:szCs w:val="24"/>
        </w:rPr>
        <w:t xml:space="preserve"> board</w:t>
      </w:r>
      <w:r w:rsidRPr="00ED650C">
        <w:rPr>
          <w:rFonts w:ascii="Arial Narrow" w:hAnsi="Arial Narrow"/>
          <w:sz w:val="24"/>
          <w:szCs w:val="24"/>
        </w:rPr>
        <w:t xml:space="preserve"> insulation.</w:t>
      </w:r>
    </w:p>
    <w:p w14:paraId="5C47C7F2" w14:textId="77777777" w:rsidR="004B01B8" w:rsidRPr="004052DF" w:rsidRDefault="004B01B8" w:rsidP="004B01B8">
      <w:pPr>
        <w:pStyle w:val="PR1"/>
        <w:rPr>
          <w:rFonts w:ascii="Arial Narrow" w:hAnsi="Arial Narrow"/>
          <w:sz w:val="24"/>
          <w:szCs w:val="24"/>
        </w:rPr>
      </w:pPr>
      <w:r w:rsidRPr="004052DF">
        <w:rPr>
          <w:rFonts w:ascii="Arial Narrow" w:hAnsi="Arial Narrow"/>
          <w:sz w:val="24"/>
          <w:szCs w:val="24"/>
        </w:rPr>
        <w:t>Division 07 Section 07</w:t>
      </w:r>
      <w:r>
        <w:rPr>
          <w:rFonts w:ascii="Arial Narrow" w:hAnsi="Arial Narrow"/>
          <w:sz w:val="24"/>
          <w:szCs w:val="24"/>
        </w:rPr>
        <w:t>92</w:t>
      </w:r>
      <w:r w:rsidRPr="004052DF">
        <w:rPr>
          <w:rFonts w:ascii="Arial Narrow" w:hAnsi="Arial Narrow"/>
          <w:sz w:val="24"/>
          <w:szCs w:val="24"/>
        </w:rPr>
        <w:t>00, “</w:t>
      </w:r>
      <w:r>
        <w:rPr>
          <w:rFonts w:ascii="Arial Narrow" w:hAnsi="Arial Narrow"/>
          <w:sz w:val="24"/>
          <w:szCs w:val="24"/>
        </w:rPr>
        <w:t>Joint Sealants</w:t>
      </w:r>
      <w:r w:rsidRPr="004052DF">
        <w:rPr>
          <w:rFonts w:ascii="Arial Narrow" w:hAnsi="Arial Narrow"/>
          <w:sz w:val="24"/>
          <w:szCs w:val="24"/>
        </w:rPr>
        <w:t xml:space="preserve">” for requirements of </w:t>
      </w:r>
      <w:r>
        <w:rPr>
          <w:rFonts w:ascii="Arial Narrow" w:hAnsi="Arial Narrow"/>
          <w:sz w:val="24"/>
          <w:szCs w:val="24"/>
        </w:rPr>
        <w:t>joint sealants</w:t>
      </w:r>
      <w:r w:rsidRPr="004052DF">
        <w:rPr>
          <w:rFonts w:ascii="Arial Narrow" w:hAnsi="Arial Narrow"/>
          <w:sz w:val="24"/>
          <w:szCs w:val="24"/>
        </w:rPr>
        <w:t xml:space="preserve"> in conjunction with rigid polyisocyanurate foam board insulation.</w:t>
      </w:r>
    </w:p>
    <w:p w14:paraId="48CE7E42" w14:textId="77777777" w:rsidR="00632826" w:rsidRPr="00ED650C" w:rsidRDefault="00632826" w:rsidP="00166C6B">
      <w:pPr>
        <w:pStyle w:val="PR1"/>
        <w:rPr>
          <w:rFonts w:ascii="Arial Narrow" w:hAnsi="Arial Narrow"/>
          <w:sz w:val="24"/>
          <w:szCs w:val="24"/>
        </w:rPr>
      </w:pPr>
      <w:r w:rsidRPr="00D7336B">
        <w:rPr>
          <w:rFonts w:ascii="Arial Narrow" w:hAnsi="Arial Narrow"/>
          <w:b/>
          <w:sz w:val="24"/>
          <w:szCs w:val="24"/>
        </w:rPr>
        <w:t>[Continue as appropriate for the project]</w:t>
      </w:r>
      <w:r w:rsidRPr="00ED650C">
        <w:rPr>
          <w:rFonts w:ascii="Arial Narrow" w:hAnsi="Arial Narrow"/>
          <w:sz w:val="24"/>
          <w:szCs w:val="24"/>
        </w:rPr>
        <w:t>.</w:t>
      </w:r>
    </w:p>
    <w:p w14:paraId="34CE80AB" w14:textId="77777777" w:rsidR="00140FB4" w:rsidRPr="00ED650C" w:rsidRDefault="00140FB4" w:rsidP="00140FB4">
      <w:pPr>
        <w:pStyle w:val="ART"/>
        <w:rPr>
          <w:rFonts w:ascii="Arial Narrow" w:hAnsi="Arial Narrow"/>
          <w:sz w:val="24"/>
          <w:szCs w:val="24"/>
        </w:rPr>
      </w:pPr>
      <w:r w:rsidRPr="00ED650C">
        <w:rPr>
          <w:rFonts w:ascii="Arial Narrow" w:hAnsi="Arial Narrow"/>
          <w:sz w:val="24"/>
          <w:szCs w:val="24"/>
        </w:rPr>
        <w:t>SUBMITTALS</w:t>
      </w:r>
    </w:p>
    <w:p w14:paraId="712B0007" w14:textId="77777777" w:rsidR="00140FB4" w:rsidRPr="00ED650C" w:rsidRDefault="00140FB4" w:rsidP="00140FB4">
      <w:pPr>
        <w:pStyle w:val="PR1"/>
        <w:rPr>
          <w:rFonts w:ascii="Arial Narrow" w:hAnsi="Arial Narrow"/>
          <w:sz w:val="24"/>
          <w:szCs w:val="24"/>
        </w:rPr>
      </w:pPr>
      <w:r w:rsidRPr="00ED650C">
        <w:rPr>
          <w:rFonts w:ascii="Arial Narrow" w:hAnsi="Arial Narrow"/>
          <w:sz w:val="24"/>
          <w:szCs w:val="24"/>
        </w:rPr>
        <w:t>Make submittals in accordance with requirements specified in Division 01 Section 013300 “Submittal Procedures.”</w:t>
      </w:r>
    </w:p>
    <w:p w14:paraId="19ACF991" w14:textId="77777777" w:rsidR="002D1B58" w:rsidRPr="00ED650C" w:rsidRDefault="002D1B58" w:rsidP="00140FB4">
      <w:pPr>
        <w:pStyle w:val="PR1"/>
        <w:rPr>
          <w:rFonts w:ascii="Arial Narrow" w:hAnsi="Arial Narrow"/>
          <w:sz w:val="24"/>
          <w:szCs w:val="24"/>
        </w:rPr>
      </w:pPr>
      <w:r w:rsidRPr="00ED650C">
        <w:rPr>
          <w:rFonts w:ascii="Arial Narrow" w:hAnsi="Arial Narrow"/>
          <w:sz w:val="24"/>
          <w:szCs w:val="24"/>
        </w:rPr>
        <w:t xml:space="preserve">Product Test Reports:  Submit </w:t>
      </w:r>
      <w:r w:rsidR="000A2C10">
        <w:rPr>
          <w:rFonts w:ascii="Arial Narrow" w:hAnsi="Arial Narrow"/>
          <w:sz w:val="24"/>
          <w:szCs w:val="24"/>
        </w:rPr>
        <w:t>evaluation</w:t>
      </w:r>
      <w:r w:rsidRPr="00ED650C">
        <w:rPr>
          <w:rFonts w:ascii="Arial Narrow" w:hAnsi="Arial Narrow"/>
          <w:sz w:val="24"/>
          <w:szCs w:val="24"/>
        </w:rPr>
        <w:t xml:space="preserve"> reports </w:t>
      </w:r>
      <w:r w:rsidR="000A2C10">
        <w:rPr>
          <w:rFonts w:ascii="Arial Narrow" w:hAnsi="Arial Narrow"/>
          <w:sz w:val="24"/>
          <w:szCs w:val="24"/>
        </w:rPr>
        <w:t>published</w:t>
      </w:r>
      <w:r w:rsidRPr="00ED650C">
        <w:rPr>
          <w:rFonts w:ascii="Arial Narrow" w:hAnsi="Arial Narrow"/>
          <w:sz w:val="24"/>
          <w:szCs w:val="24"/>
        </w:rPr>
        <w:t xml:space="preserve"> by independent laboratory indicating evidence of compliance with specified criteria.</w:t>
      </w:r>
    </w:p>
    <w:p w14:paraId="1BEEEE3E" w14:textId="77777777" w:rsidR="00140FB4" w:rsidRPr="00ED650C" w:rsidRDefault="00140FB4" w:rsidP="00140FB4">
      <w:pPr>
        <w:pStyle w:val="PR1"/>
        <w:rPr>
          <w:rFonts w:ascii="Arial Narrow" w:hAnsi="Arial Narrow"/>
          <w:sz w:val="24"/>
          <w:szCs w:val="24"/>
        </w:rPr>
      </w:pPr>
      <w:r w:rsidRPr="00ED650C">
        <w:rPr>
          <w:rFonts w:ascii="Arial Narrow" w:hAnsi="Arial Narrow"/>
          <w:sz w:val="24"/>
          <w:szCs w:val="24"/>
        </w:rPr>
        <w:t xml:space="preserve">Product Data:  Submit </w:t>
      </w:r>
      <w:r w:rsidR="002D1B58" w:rsidRPr="00ED650C">
        <w:rPr>
          <w:rFonts w:ascii="Arial Narrow" w:hAnsi="Arial Narrow"/>
          <w:sz w:val="24"/>
          <w:szCs w:val="24"/>
        </w:rPr>
        <w:t>product data for each type of product indicated.</w:t>
      </w:r>
    </w:p>
    <w:p w14:paraId="38368DB3" w14:textId="77777777" w:rsidR="00A203F4" w:rsidRPr="00ED650C" w:rsidRDefault="00A203F4" w:rsidP="00140FB4">
      <w:pPr>
        <w:pStyle w:val="PR1"/>
        <w:rPr>
          <w:rFonts w:ascii="Arial Narrow" w:hAnsi="Arial Narrow"/>
          <w:sz w:val="24"/>
          <w:szCs w:val="24"/>
        </w:rPr>
      </w:pPr>
      <w:r w:rsidRPr="00ED650C">
        <w:rPr>
          <w:rFonts w:ascii="Arial Narrow" w:hAnsi="Arial Narrow"/>
          <w:sz w:val="24"/>
          <w:szCs w:val="24"/>
        </w:rPr>
        <w:t>Samples:  Submit three samples</w:t>
      </w:r>
      <w:r w:rsidR="008221AB">
        <w:rPr>
          <w:rFonts w:ascii="Arial Narrow" w:hAnsi="Arial Narrow"/>
          <w:sz w:val="24"/>
          <w:szCs w:val="24"/>
        </w:rPr>
        <w:t>,</w:t>
      </w:r>
      <w:r w:rsidRPr="00ED650C">
        <w:rPr>
          <w:rFonts w:ascii="Arial Narrow" w:hAnsi="Arial Narrow"/>
          <w:sz w:val="24"/>
          <w:szCs w:val="24"/>
        </w:rPr>
        <w:t xml:space="preserve"> minimum </w:t>
      </w:r>
      <w:r w:rsidR="008221AB">
        <w:rPr>
          <w:rFonts w:ascii="Arial Narrow" w:hAnsi="Arial Narrow"/>
          <w:sz w:val="24"/>
          <w:szCs w:val="24"/>
        </w:rPr>
        <w:t xml:space="preserve">size </w:t>
      </w:r>
      <w:r w:rsidR="000A2C10">
        <w:rPr>
          <w:rFonts w:ascii="Arial Narrow" w:hAnsi="Arial Narrow"/>
          <w:sz w:val="24"/>
          <w:szCs w:val="24"/>
        </w:rPr>
        <w:t>4</w:t>
      </w:r>
      <w:r w:rsidRPr="00ED650C">
        <w:rPr>
          <w:rFonts w:ascii="Arial Narrow" w:hAnsi="Arial Narrow"/>
          <w:sz w:val="24"/>
          <w:szCs w:val="24"/>
        </w:rPr>
        <w:t xml:space="preserve"> inch x </w:t>
      </w:r>
      <w:r w:rsidR="00B22D76" w:rsidRPr="00ED650C">
        <w:rPr>
          <w:rFonts w:ascii="Arial Narrow" w:hAnsi="Arial Narrow"/>
          <w:sz w:val="24"/>
          <w:szCs w:val="24"/>
        </w:rPr>
        <w:t>8</w:t>
      </w:r>
      <w:r w:rsidRPr="00ED650C">
        <w:rPr>
          <w:rFonts w:ascii="Arial Narrow" w:hAnsi="Arial Narrow"/>
          <w:sz w:val="24"/>
          <w:szCs w:val="24"/>
        </w:rPr>
        <w:t xml:space="preserve"> inch (</w:t>
      </w:r>
      <w:r w:rsidR="000A2C10">
        <w:rPr>
          <w:rFonts w:ascii="Arial Narrow" w:hAnsi="Arial Narrow"/>
          <w:sz w:val="24"/>
          <w:szCs w:val="24"/>
        </w:rPr>
        <w:t>101</w:t>
      </w:r>
      <w:r w:rsidRPr="00ED650C">
        <w:rPr>
          <w:rFonts w:ascii="Arial Narrow" w:hAnsi="Arial Narrow"/>
          <w:sz w:val="24"/>
          <w:szCs w:val="24"/>
        </w:rPr>
        <w:t xml:space="preserve">mm x </w:t>
      </w:r>
      <w:r w:rsidR="00B22D76" w:rsidRPr="00ED650C">
        <w:rPr>
          <w:rFonts w:ascii="Arial Narrow" w:hAnsi="Arial Narrow"/>
          <w:sz w:val="24"/>
          <w:szCs w:val="24"/>
        </w:rPr>
        <w:t xml:space="preserve">203 </w:t>
      </w:r>
      <w:r w:rsidR="000A2C10">
        <w:rPr>
          <w:rFonts w:ascii="Arial Narrow" w:hAnsi="Arial Narrow"/>
          <w:sz w:val="24"/>
          <w:szCs w:val="24"/>
        </w:rPr>
        <w:t>mm)</w:t>
      </w:r>
      <w:r w:rsidRPr="00ED650C">
        <w:rPr>
          <w:rFonts w:ascii="Arial Narrow" w:hAnsi="Arial Narrow"/>
          <w:sz w:val="24"/>
          <w:szCs w:val="24"/>
        </w:rPr>
        <w:t>.</w:t>
      </w:r>
    </w:p>
    <w:p w14:paraId="1FE6E951" w14:textId="77777777" w:rsidR="001601CE" w:rsidRPr="00ED650C" w:rsidRDefault="00E956A9" w:rsidP="001601CE">
      <w:pPr>
        <w:pStyle w:val="CMT"/>
        <w:rPr>
          <w:rFonts w:ascii="Arial Narrow" w:hAnsi="Arial Narrow"/>
          <w:sz w:val="24"/>
          <w:szCs w:val="24"/>
        </w:rPr>
      </w:pPr>
      <w:r w:rsidRPr="00E956A9">
        <w:rPr>
          <w:rFonts w:ascii="Arial Narrow" w:hAnsi="Arial Narrow"/>
          <w:sz w:val="24"/>
          <w:szCs w:val="24"/>
        </w:rPr>
        <w:lastRenderedPageBreak/>
        <w:t xml:space="preserve">Note to Specifier:  </w:t>
      </w:r>
      <w:r w:rsidR="001601CE" w:rsidRPr="00ED650C">
        <w:rPr>
          <w:rFonts w:ascii="Arial Narrow" w:hAnsi="Arial Narrow"/>
          <w:sz w:val="24"/>
          <w:szCs w:val="24"/>
        </w:rPr>
        <w:t xml:space="preserve">DELETE the following Paragraph and subparagraphs if project requirements do not include LEED.  If LEED is included, coordinate selections made below with the LEED </w:t>
      </w:r>
      <w:r w:rsidR="001009CF" w:rsidRPr="00ED650C">
        <w:rPr>
          <w:rFonts w:ascii="Arial Narrow" w:hAnsi="Arial Narrow"/>
          <w:sz w:val="24"/>
          <w:szCs w:val="24"/>
        </w:rPr>
        <w:t>requirements for the project.</w:t>
      </w:r>
    </w:p>
    <w:p w14:paraId="7891815E" w14:textId="77777777" w:rsidR="00D50950" w:rsidRPr="00ED650C" w:rsidRDefault="00D50950" w:rsidP="00D50950">
      <w:pPr>
        <w:pStyle w:val="PR1"/>
        <w:suppressAutoHyphens/>
        <w:jc w:val="both"/>
        <w:rPr>
          <w:rFonts w:ascii="Arial Narrow" w:hAnsi="Arial Narrow"/>
          <w:sz w:val="24"/>
          <w:szCs w:val="24"/>
        </w:rPr>
      </w:pPr>
      <w:r w:rsidRPr="00ED650C">
        <w:rPr>
          <w:rFonts w:ascii="Arial Narrow" w:hAnsi="Arial Narrow"/>
          <w:sz w:val="24"/>
          <w:szCs w:val="24"/>
        </w:rPr>
        <w:t>LEED Submittals:</w:t>
      </w:r>
    </w:p>
    <w:p w14:paraId="011CF527" w14:textId="77777777" w:rsidR="00D50950" w:rsidRPr="00ED650C" w:rsidRDefault="001009CF" w:rsidP="00F34570">
      <w:pPr>
        <w:pStyle w:val="PR2"/>
        <w:numPr>
          <w:ilvl w:val="5"/>
          <w:numId w:val="3"/>
        </w:numPr>
        <w:spacing w:before="240"/>
        <w:rPr>
          <w:rFonts w:ascii="Arial Narrow" w:hAnsi="Arial Narrow"/>
          <w:sz w:val="24"/>
          <w:szCs w:val="24"/>
        </w:rPr>
      </w:pPr>
      <w:r w:rsidRPr="00ED650C">
        <w:rPr>
          <w:rFonts w:ascii="Arial Narrow" w:hAnsi="Arial Narrow"/>
          <w:sz w:val="24"/>
          <w:szCs w:val="24"/>
        </w:rPr>
        <w:t>P</w:t>
      </w:r>
      <w:r w:rsidR="00D50950" w:rsidRPr="00ED650C">
        <w:rPr>
          <w:rFonts w:ascii="Arial Narrow" w:hAnsi="Arial Narrow"/>
          <w:sz w:val="24"/>
          <w:szCs w:val="24"/>
        </w:rPr>
        <w:t>roduct Data for Credit MR 4.1 and Credit MR 4.2:  For products having recycled content, documentation indicating percentages by weight of post</w:t>
      </w:r>
      <w:r w:rsidR="004F337F">
        <w:rPr>
          <w:rFonts w:ascii="Arial Narrow" w:hAnsi="Arial Narrow"/>
          <w:sz w:val="24"/>
          <w:szCs w:val="24"/>
        </w:rPr>
        <w:t>-</w:t>
      </w:r>
      <w:r w:rsidR="00D50950" w:rsidRPr="00ED650C">
        <w:rPr>
          <w:rFonts w:ascii="Arial Narrow" w:hAnsi="Arial Narrow"/>
          <w:sz w:val="24"/>
          <w:szCs w:val="24"/>
        </w:rPr>
        <w:t>consumer and pre</w:t>
      </w:r>
      <w:r w:rsidR="004F337F">
        <w:rPr>
          <w:rFonts w:ascii="Arial Narrow" w:hAnsi="Arial Narrow"/>
          <w:sz w:val="24"/>
          <w:szCs w:val="24"/>
        </w:rPr>
        <w:t>-</w:t>
      </w:r>
      <w:r w:rsidR="00D50950" w:rsidRPr="00ED650C">
        <w:rPr>
          <w:rFonts w:ascii="Arial Narrow" w:hAnsi="Arial Narrow"/>
          <w:sz w:val="24"/>
          <w:szCs w:val="24"/>
        </w:rPr>
        <w:t>consumer recycled content.</w:t>
      </w:r>
    </w:p>
    <w:p w14:paraId="4EF59256" w14:textId="77777777" w:rsidR="00A203F4" w:rsidRPr="00ED650C" w:rsidRDefault="00D50950" w:rsidP="001009CF">
      <w:pPr>
        <w:pStyle w:val="PR3"/>
        <w:numPr>
          <w:ilvl w:val="6"/>
          <w:numId w:val="3"/>
        </w:numPr>
        <w:spacing w:before="240"/>
        <w:rPr>
          <w:rFonts w:ascii="Arial Narrow" w:hAnsi="Arial Narrow"/>
          <w:sz w:val="24"/>
          <w:szCs w:val="24"/>
        </w:rPr>
      </w:pPr>
      <w:r w:rsidRPr="00ED650C">
        <w:rPr>
          <w:rFonts w:ascii="Arial Narrow" w:hAnsi="Arial Narrow"/>
          <w:sz w:val="24"/>
          <w:szCs w:val="24"/>
        </w:rPr>
        <w:t>Include statement indicating costs for each product having recycled content.</w:t>
      </w:r>
    </w:p>
    <w:p w14:paraId="3DFBDDC9" w14:textId="77777777" w:rsidR="00D50950" w:rsidRPr="00ED650C" w:rsidRDefault="00D50950" w:rsidP="00D50950">
      <w:pPr>
        <w:pStyle w:val="PR2"/>
        <w:numPr>
          <w:ilvl w:val="5"/>
          <w:numId w:val="3"/>
        </w:numPr>
        <w:suppressAutoHyphens/>
        <w:spacing w:before="240"/>
        <w:jc w:val="both"/>
        <w:rPr>
          <w:rFonts w:ascii="Arial Narrow" w:hAnsi="Arial Narrow"/>
          <w:sz w:val="24"/>
          <w:szCs w:val="24"/>
        </w:rPr>
      </w:pPr>
      <w:r w:rsidRPr="00ED650C">
        <w:rPr>
          <w:rFonts w:ascii="Arial Narrow" w:hAnsi="Arial Narrow"/>
          <w:sz w:val="24"/>
          <w:szCs w:val="24"/>
        </w:rPr>
        <w:t xml:space="preserve">Product Certificates for Credit MR 5.1 and Credit MR 5.2:  For products and materials required to comply with requirements for regional materials indicating location and distance from Project of material manufacturer and point of extraction, harvest, or recovery for each raw material.  </w:t>
      </w:r>
    </w:p>
    <w:p w14:paraId="02784695" w14:textId="77777777" w:rsidR="00D50950" w:rsidRPr="00ED650C" w:rsidRDefault="00D50950" w:rsidP="00D50950">
      <w:pPr>
        <w:pStyle w:val="PR3"/>
        <w:numPr>
          <w:ilvl w:val="6"/>
          <w:numId w:val="3"/>
        </w:numPr>
        <w:suppressAutoHyphens/>
        <w:spacing w:before="240"/>
        <w:jc w:val="both"/>
        <w:rPr>
          <w:rFonts w:ascii="Arial Narrow" w:hAnsi="Arial Narrow"/>
          <w:sz w:val="24"/>
          <w:szCs w:val="24"/>
        </w:rPr>
      </w:pPr>
      <w:r w:rsidRPr="00ED650C">
        <w:rPr>
          <w:rFonts w:ascii="Arial Narrow" w:hAnsi="Arial Narrow"/>
          <w:sz w:val="24"/>
          <w:szCs w:val="24"/>
        </w:rPr>
        <w:t>Include statement indicating cost for each regional material and the fraction by weight that is considered regional.</w:t>
      </w:r>
    </w:p>
    <w:p w14:paraId="5B387E72" w14:textId="77777777" w:rsidR="00140FB4" w:rsidRPr="00ED650C" w:rsidRDefault="00140FB4" w:rsidP="00140FB4">
      <w:pPr>
        <w:pStyle w:val="ART"/>
        <w:rPr>
          <w:rFonts w:ascii="Arial Narrow" w:hAnsi="Arial Narrow"/>
          <w:sz w:val="24"/>
          <w:szCs w:val="24"/>
        </w:rPr>
      </w:pPr>
      <w:r w:rsidRPr="00ED650C">
        <w:rPr>
          <w:rFonts w:ascii="Arial Narrow" w:hAnsi="Arial Narrow"/>
          <w:sz w:val="24"/>
          <w:szCs w:val="24"/>
        </w:rPr>
        <w:t>QUALITY ASSURANCE</w:t>
      </w:r>
    </w:p>
    <w:p w14:paraId="2157BDB9" w14:textId="77777777" w:rsidR="002D1B58" w:rsidRPr="00ED650C" w:rsidRDefault="008C1D1D" w:rsidP="008C1D1D">
      <w:pPr>
        <w:pStyle w:val="PR1"/>
        <w:rPr>
          <w:rFonts w:ascii="Arial Narrow" w:hAnsi="Arial Narrow"/>
          <w:sz w:val="24"/>
          <w:szCs w:val="24"/>
        </w:rPr>
      </w:pPr>
      <w:r w:rsidRPr="00ED650C">
        <w:rPr>
          <w:rFonts w:ascii="Arial Narrow" w:hAnsi="Arial Narrow"/>
          <w:sz w:val="24"/>
          <w:szCs w:val="24"/>
        </w:rPr>
        <w:t>Surface Burning Characteristics:  Mark products with readily identifiable mark from recognizable testing agency indicating compliance with ASTM E84.</w:t>
      </w:r>
    </w:p>
    <w:p w14:paraId="3E1638AD" w14:textId="77777777" w:rsidR="00F42FF5" w:rsidRPr="00ED650C" w:rsidRDefault="00E956A9" w:rsidP="00F42FF5">
      <w:pPr>
        <w:pStyle w:val="CMT"/>
        <w:rPr>
          <w:rFonts w:ascii="Arial Narrow" w:hAnsi="Arial Narrow"/>
          <w:sz w:val="24"/>
          <w:szCs w:val="24"/>
        </w:rPr>
      </w:pPr>
      <w:r w:rsidRPr="00E956A9">
        <w:rPr>
          <w:rFonts w:ascii="Arial Narrow" w:hAnsi="Arial Narrow"/>
          <w:sz w:val="24"/>
          <w:szCs w:val="24"/>
        </w:rPr>
        <w:t xml:space="preserve">Note to Specifier:  </w:t>
      </w:r>
      <w:r w:rsidR="00F42FF5" w:rsidRPr="00ED650C">
        <w:rPr>
          <w:rFonts w:ascii="Arial Narrow" w:hAnsi="Arial Narrow"/>
          <w:sz w:val="24"/>
          <w:szCs w:val="24"/>
        </w:rPr>
        <w:t xml:space="preserve">If specifying EnergyShield </w:t>
      </w:r>
      <w:r w:rsidR="000A2C10">
        <w:rPr>
          <w:rFonts w:ascii="Arial Narrow" w:hAnsi="Arial Narrow"/>
          <w:sz w:val="24"/>
          <w:szCs w:val="24"/>
        </w:rPr>
        <w:t xml:space="preserve">Pro or </w:t>
      </w:r>
      <w:r w:rsidR="00F42FF5" w:rsidRPr="00ED650C">
        <w:rPr>
          <w:rFonts w:ascii="Arial Narrow" w:hAnsi="Arial Narrow"/>
          <w:sz w:val="24"/>
          <w:szCs w:val="24"/>
        </w:rPr>
        <w:t>Pro2, retain the first option below and delete the second.  If specifying EnergyShield, retain the second option and delete the first.</w:t>
      </w:r>
    </w:p>
    <w:p w14:paraId="75890FD9" w14:textId="77777777" w:rsidR="00EB6043" w:rsidRPr="004B01B8" w:rsidRDefault="004B01B8" w:rsidP="001009CF">
      <w:pPr>
        <w:pStyle w:val="PR2"/>
        <w:spacing w:before="240"/>
        <w:rPr>
          <w:rFonts w:ascii="Arial Narrow" w:hAnsi="Arial Narrow"/>
          <w:b/>
          <w:sz w:val="24"/>
          <w:szCs w:val="24"/>
        </w:rPr>
      </w:pPr>
      <w:r w:rsidRPr="004B01B8">
        <w:rPr>
          <w:rFonts w:ascii="Arial Narrow" w:hAnsi="Arial Narrow"/>
          <w:b/>
          <w:sz w:val="24"/>
          <w:szCs w:val="24"/>
        </w:rPr>
        <w:t>[</w:t>
      </w:r>
      <w:r w:rsidR="00EB6043" w:rsidRPr="004B01B8">
        <w:rPr>
          <w:rFonts w:ascii="Arial Narrow" w:hAnsi="Arial Narrow"/>
          <w:b/>
          <w:sz w:val="24"/>
          <w:szCs w:val="24"/>
        </w:rPr>
        <w:t>Flame spread 25 or less.</w:t>
      </w:r>
      <w:r w:rsidRPr="004B01B8">
        <w:rPr>
          <w:rFonts w:ascii="Arial Narrow" w:hAnsi="Arial Narrow"/>
          <w:b/>
          <w:sz w:val="24"/>
          <w:szCs w:val="24"/>
        </w:rPr>
        <w:t>]</w:t>
      </w:r>
    </w:p>
    <w:p w14:paraId="2631F138" w14:textId="77777777" w:rsidR="009E0380" w:rsidRPr="004B01B8" w:rsidRDefault="004B01B8" w:rsidP="00EB6043">
      <w:pPr>
        <w:pStyle w:val="PR2"/>
        <w:rPr>
          <w:rFonts w:ascii="Arial Narrow" w:hAnsi="Arial Narrow"/>
          <w:b/>
          <w:sz w:val="24"/>
          <w:szCs w:val="24"/>
        </w:rPr>
      </w:pPr>
      <w:r w:rsidRPr="004B01B8">
        <w:rPr>
          <w:rFonts w:ascii="Arial Narrow" w:hAnsi="Arial Narrow"/>
          <w:b/>
          <w:sz w:val="24"/>
          <w:szCs w:val="24"/>
        </w:rPr>
        <w:t>[</w:t>
      </w:r>
      <w:r w:rsidR="009E0380" w:rsidRPr="004B01B8">
        <w:rPr>
          <w:rFonts w:ascii="Arial Narrow" w:hAnsi="Arial Narrow"/>
          <w:b/>
          <w:sz w:val="24"/>
          <w:szCs w:val="24"/>
        </w:rPr>
        <w:t>Flame spread 75 or less.</w:t>
      </w:r>
      <w:r w:rsidRPr="004B01B8">
        <w:rPr>
          <w:rFonts w:ascii="Arial Narrow" w:hAnsi="Arial Narrow"/>
          <w:b/>
          <w:sz w:val="24"/>
          <w:szCs w:val="24"/>
        </w:rPr>
        <w:t>]</w:t>
      </w:r>
    </w:p>
    <w:p w14:paraId="64FFAEB5" w14:textId="77777777" w:rsidR="008C1D1D" w:rsidRPr="00ED650C" w:rsidRDefault="008C1D1D" w:rsidP="008C1D1D">
      <w:pPr>
        <w:pStyle w:val="ART"/>
        <w:rPr>
          <w:rFonts w:ascii="Arial Narrow" w:hAnsi="Arial Narrow"/>
          <w:sz w:val="24"/>
          <w:szCs w:val="24"/>
        </w:rPr>
      </w:pPr>
      <w:r w:rsidRPr="00ED650C">
        <w:rPr>
          <w:rFonts w:ascii="Arial Narrow" w:hAnsi="Arial Narrow"/>
          <w:sz w:val="24"/>
          <w:szCs w:val="24"/>
        </w:rPr>
        <w:t>STORAGE AND HANDLING</w:t>
      </w:r>
    </w:p>
    <w:p w14:paraId="3FDE4CE4" w14:textId="77777777" w:rsidR="00275CE0" w:rsidRPr="00ED650C" w:rsidRDefault="00275CE0" w:rsidP="008C1D1D">
      <w:pPr>
        <w:pStyle w:val="PR1"/>
        <w:rPr>
          <w:rFonts w:ascii="Arial Narrow" w:hAnsi="Arial Narrow"/>
          <w:sz w:val="24"/>
          <w:szCs w:val="24"/>
        </w:rPr>
      </w:pPr>
      <w:r w:rsidRPr="00ED650C">
        <w:rPr>
          <w:rFonts w:ascii="Arial Narrow" w:hAnsi="Arial Narrow"/>
          <w:sz w:val="24"/>
          <w:szCs w:val="24"/>
        </w:rPr>
        <w:t xml:space="preserve">Comply with Manufacturer’s recommendations for the proper storage </w:t>
      </w:r>
      <w:r w:rsidR="008C2B74" w:rsidRPr="00ED650C">
        <w:rPr>
          <w:rFonts w:ascii="Arial Narrow" w:hAnsi="Arial Narrow"/>
          <w:sz w:val="24"/>
          <w:szCs w:val="24"/>
        </w:rPr>
        <w:t xml:space="preserve">and handling </w:t>
      </w:r>
      <w:r w:rsidRPr="00ED650C">
        <w:rPr>
          <w:rFonts w:ascii="Arial Narrow" w:hAnsi="Arial Narrow"/>
          <w:sz w:val="24"/>
          <w:szCs w:val="24"/>
        </w:rPr>
        <w:t>of insulation materials.</w:t>
      </w:r>
    </w:p>
    <w:p w14:paraId="4E389953" w14:textId="77777777" w:rsidR="00275CE0" w:rsidRPr="00ED650C" w:rsidRDefault="00275CE0" w:rsidP="008C1D1D">
      <w:pPr>
        <w:pStyle w:val="PR1"/>
        <w:rPr>
          <w:rFonts w:ascii="Arial Narrow" w:hAnsi="Arial Narrow"/>
          <w:sz w:val="24"/>
          <w:szCs w:val="24"/>
        </w:rPr>
      </w:pPr>
      <w:r w:rsidRPr="00ED650C">
        <w:rPr>
          <w:rFonts w:ascii="Arial Narrow" w:hAnsi="Arial Narrow"/>
          <w:sz w:val="24"/>
          <w:szCs w:val="24"/>
        </w:rPr>
        <w:t xml:space="preserve">Store materials off of ground, </w:t>
      </w:r>
      <w:r w:rsidR="008C2B74" w:rsidRPr="00ED650C">
        <w:rPr>
          <w:rFonts w:ascii="Arial Narrow" w:hAnsi="Arial Narrow"/>
          <w:sz w:val="24"/>
          <w:szCs w:val="24"/>
        </w:rPr>
        <w:t xml:space="preserve">protected from physical damage, and </w:t>
      </w:r>
      <w:r w:rsidRPr="00ED650C">
        <w:rPr>
          <w:rFonts w:ascii="Arial Narrow" w:hAnsi="Arial Narrow"/>
          <w:sz w:val="24"/>
          <w:szCs w:val="24"/>
        </w:rPr>
        <w:t>covered or otherwise shielded from sunlight.</w:t>
      </w:r>
    </w:p>
    <w:p w14:paraId="6C5EDE77" w14:textId="77777777" w:rsidR="008C2B74" w:rsidRPr="00ED650C" w:rsidRDefault="008C2B74" w:rsidP="008C1D1D">
      <w:pPr>
        <w:pStyle w:val="PR1"/>
        <w:rPr>
          <w:rFonts w:ascii="Arial Narrow" w:hAnsi="Arial Narrow"/>
          <w:sz w:val="24"/>
          <w:szCs w:val="24"/>
        </w:rPr>
      </w:pPr>
      <w:r w:rsidRPr="00ED650C">
        <w:rPr>
          <w:rFonts w:ascii="Arial Narrow" w:hAnsi="Arial Narrow"/>
          <w:sz w:val="24"/>
          <w:szCs w:val="24"/>
        </w:rPr>
        <w:t>Protect insulation so that insulation does not come in direct contact with rain, snow, or other moisture sources.</w:t>
      </w:r>
    </w:p>
    <w:p w14:paraId="0E8968DB" w14:textId="77777777" w:rsidR="008B3AA7" w:rsidRPr="00ED650C" w:rsidRDefault="008B3AA7" w:rsidP="008B3AA7">
      <w:pPr>
        <w:pStyle w:val="PRT"/>
        <w:jc w:val="both"/>
        <w:rPr>
          <w:rFonts w:ascii="Arial Narrow" w:hAnsi="Arial Narrow"/>
          <w:sz w:val="24"/>
          <w:szCs w:val="24"/>
        </w:rPr>
      </w:pPr>
      <w:r w:rsidRPr="00ED650C">
        <w:rPr>
          <w:rFonts w:ascii="Arial Narrow" w:hAnsi="Arial Narrow"/>
          <w:sz w:val="24"/>
          <w:szCs w:val="24"/>
        </w:rPr>
        <w:t>PRODUCTS</w:t>
      </w:r>
    </w:p>
    <w:p w14:paraId="48884325" w14:textId="77777777" w:rsidR="00EB1F40" w:rsidRPr="00ED650C" w:rsidRDefault="00275CE0" w:rsidP="00EB1F40">
      <w:pPr>
        <w:pStyle w:val="ART"/>
        <w:rPr>
          <w:rFonts w:ascii="Arial Narrow" w:hAnsi="Arial Narrow"/>
          <w:sz w:val="24"/>
          <w:szCs w:val="24"/>
        </w:rPr>
      </w:pPr>
      <w:r w:rsidRPr="00ED650C">
        <w:rPr>
          <w:rFonts w:ascii="Arial Narrow" w:eastAsiaTheme="minorHAnsi" w:hAnsi="Arial Narrow"/>
          <w:sz w:val="24"/>
          <w:szCs w:val="24"/>
        </w:rPr>
        <w:t xml:space="preserve">POLYISOCYANURATE </w:t>
      </w:r>
      <w:r w:rsidR="008C2B74" w:rsidRPr="00ED650C">
        <w:rPr>
          <w:rFonts w:ascii="Arial Narrow" w:eastAsiaTheme="minorHAnsi" w:hAnsi="Arial Narrow"/>
          <w:sz w:val="24"/>
          <w:szCs w:val="24"/>
        </w:rPr>
        <w:t xml:space="preserve">RIGID </w:t>
      </w:r>
      <w:r w:rsidRPr="00ED650C">
        <w:rPr>
          <w:rFonts w:ascii="Arial Narrow" w:eastAsiaTheme="minorHAnsi" w:hAnsi="Arial Narrow"/>
          <w:sz w:val="24"/>
          <w:szCs w:val="24"/>
        </w:rPr>
        <w:t>FOAM</w:t>
      </w:r>
      <w:r w:rsidR="008C2B74" w:rsidRPr="00ED650C">
        <w:rPr>
          <w:rFonts w:ascii="Arial Narrow" w:eastAsiaTheme="minorHAnsi" w:hAnsi="Arial Narrow"/>
          <w:sz w:val="24"/>
          <w:szCs w:val="24"/>
        </w:rPr>
        <w:t xml:space="preserve"> BOARD</w:t>
      </w:r>
      <w:r w:rsidRPr="00ED650C">
        <w:rPr>
          <w:rFonts w:ascii="Arial Narrow" w:eastAsiaTheme="minorHAnsi" w:hAnsi="Arial Narrow"/>
          <w:sz w:val="24"/>
          <w:szCs w:val="24"/>
        </w:rPr>
        <w:t xml:space="preserve"> INSULATION</w:t>
      </w:r>
    </w:p>
    <w:p w14:paraId="2E84B504" w14:textId="77777777" w:rsidR="00ED6B45" w:rsidRDefault="00A028A0" w:rsidP="00A028A0">
      <w:pPr>
        <w:pStyle w:val="CMT"/>
        <w:rPr>
          <w:rFonts w:ascii="Arial Narrow" w:hAnsi="Arial Narrow"/>
          <w:sz w:val="24"/>
          <w:szCs w:val="24"/>
        </w:rPr>
      </w:pPr>
      <w:r w:rsidRPr="00A028A0">
        <w:rPr>
          <w:rFonts w:ascii="Arial Narrow" w:hAnsi="Arial Narrow"/>
          <w:sz w:val="24"/>
          <w:szCs w:val="24"/>
        </w:rPr>
        <w:lastRenderedPageBreak/>
        <w:t>NOTE</w:t>
      </w:r>
      <w:r w:rsidR="00E956A9">
        <w:rPr>
          <w:rFonts w:ascii="Arial Narrow" w:hAnsi="Arial Narrow"/>
          <w:sz w:val="24"/>
          <w:szCs w:val="24"/>
        </w:rPr>
        <w:t>S</w:t>
      </w:r>
      <w:r w:rsidRPr="00A028A0">
        <w:rPr>
          <w:rFonts w:ascii="Arial Narrow" w:hAnsi="Arial Narrow"/>
          <w:sz w:val="24"/>
          <w:szCs w:val="24"/>
        </w:rPr>
        <w:t xml:space="preserve"> TO SPECIFIER: </w:t>
      </w:r>
      <w:r w:rsidR="00E956A9">
        <w:rPr>
          <w:rFonts w:ascii="Arial Narrow" w:hAnsi="Arial Narrow"/>
          <w:sz w:val="24"/>
          <w:szCs w:val="24"/>
        </w:rPr>
        <w:t>If specifying EnergyShield and/or EnergyShield PRO, select</w:t>
      </w:r>
      <w:r w:rsidRPr="00A028A0">
        <w:rPr>
          <w:rFonts w:ascii="Arial Narrow" w:hAnsi="Arial Narrow"/>
          <w:sz w:val="24"/>
          <w:szCs w:val="24"/>
        </w:rPr>
        <w:t xml:space="preserve"> Type</w:t>
      </w:r>
      <w:r w:rsidR="00E956A9">
        <w:rPr>
          <w:rFonts w:ascii="Arial Narrow" w:hAnsi="Arial Narrow"/>
          <w:sz w:val="24"/>
          <w:szCs w:val="24"/>
        </w:rPr>
        <w:t xml:space="preserve"> I </w:t>
      </w:r>
      <w:r w:rsidR="00E956A9" w:rsidRPr="00ED6B45">
        <w:rPr>
          <w:rFonts w:ascii="Arial Narrow" w:hAnsi="Arial Narrow"/>
          <w:b/>
          <w:sz w:val="24"/>
          <w:szCs w:val="24"/>
          <w:u w:val="single"/>
        </w:rPr>
        <w:t>Class</w:t>
      </w:r>
      <w:r w:rsidR="00E956A9" w:rsidRPr="004F337F">
        <w:rPr>
          <w:rFonts w:ascii="Arial Narrow" w:hAnsi="Arial Narrow"/>
          <w:b/>
          <w:sz w:val="24"/>
          <w:szCs w:val="24"/>
        </w:rPr>
        <w:t xml:space="preserve"> 1</w:t>
      </w:r>
      <w:r w:rsidRPr="00A028A0">
        <w:rPr>
          <w:rFonts w:ascii="Arial Narrow" w:hAnsi="Arial Narrow"/>
          <w:sz w:val="24"/>
          <w:szCs w:val="24"/>
        </w:rPr>
        <w:t xml:space="preserve">. </w:t>
      </w:r>
      <w:r w:rsidR="00E956A9">
        <w:rPr>
          <w:rFonts w:ascii="Arial Narrow" w:hAnsi="Arial Narrow"/>
          <w:sz w:val="24"/>
          <w:szCs w:val="24"/>
        </w:rPr>
        <w:t>If specifying EnergyShield PRO2, select</w:t>
      </w:r>
      <w:r w:rsidRPr="00A028A0">
        <w:rPr>
          <w:rFonts w:ascii="Arial Narrow" w:hAnsi="Arial Narrow"/>
          <w:sz w:val="24"/>
          <w:szCs w:val="24"/>
        </w:rPr>
        <w:t xml:space="preserve"> Type I </w:t>
      </w:r>
      <w:r w:rsidRPr="00ED6B45">
        <w:rPr>
          <w:rFonts w:ascii="Arial Narrow" w:hAnsi="Arial Narrow"/>
          <w:b/>
          <w:sz w:val="24"/>
          <w:szCs w:val="24"/>
          <w:u w:val="single"/>
        </w:rPr>
        <w:t>Class</w:t>
      </w:r>
      <w:r w:rsidRPr="004F337F">
        <w:rPr>
          <w:rFonts w:ascii="Arial Narrow" w:hAnsi="Arial Narrow"/>
          <w:b/>
          <w:sz w:val="24"/>
          <w:szCs w:val="24"/>
        </w:rPr>
        <w:t xml:space="preserve"> 2</w:t>
      </w:r>
      <w:r w:rsidR="00E956A9">
        <w:rPr>
          <w:rFonts w:ascii="Arial Narrow" w:hAnsi="Arial Narrow"/>
          <w:sz w:val="24"/>
          <w:szCs w:val="24"/>
        </w:rPr>
        <w:t>.</w:t>
      </w:r>
      <w:r w:rsidR="004F337F">
        <w:rPr>
          <w:rFonts w:ascii="Arial Narrow" w:hAnsi="Arial Narrow"/>
          <w:sz w:val="24"/>
          <w:szCs w:val="24"/>
        </w:rPr>
        <w:t xml:space="preserve">  </w:t>
      </w:r>
      <w:r w:rsidR="00E956A9">
        <w:rPr>
          <w:rFonts w:ascii="Arial Narrow" w:hAnsi="Arial Narrow"/>
          <w:sz w:val="24"/>
          <w:szCs w:val="24"/>
        </w:rPr>
        <w:t xml:space="preserve">Note that </w:t>
      </w:r>
      <w:r w:rsidRPr="00A028A0">
        <w:rPr>
          <w:rFonts w:ascii="Arial Narrow" w:hAnsi="Arial Narrow"/>
          <w:sz w:val="24"/>
          <w:szCs w:val="24"/>
        </w:rPr>
        <w:t>Class 2 materials have fiberglass fibers added to the core for increased rigidity, reduced shrinka</w:t>
      </w:r>
      <w:r w:rsidR="00E956A9">
        <w:rPr>
          <w:rFonts w:ascii="Arial Narrow" w:hAnsi="Arial Narrow"/>
          <w:sz w:val="24"/>
          <w:szCs w:val="24"/>
        </w:rPr>
        <w:t>ge and enhance fired resistance, but are slightly more expensive</w:t>
      </w:r>
      <w:r w:rsidR="00ED6B45">
        <w:rPr>
          <w:rFonts w:ascii="Arial Narrow" w:hAnsi="Arial Narrow"/>
          <w:sz w:val="24"/>
          <w:szCs w:val="24"/>
        </w:rPr>
        <w:t>.</w:t>
      </w:r>
    </w:p>
    <w:p w14:paraId="34211460" w14:textId="77777777" w:rsidR="00E956A9" w:rsidRDefault="0024291A" w:rsidP="00A028A0">
      <w:pPr>
        <w:pStyle w:val="CMT"/>
        <w:rPr>
          <w:rFonts w:ascii="Arial Narrow" w:hAnsi="Arial Narrow"/>
          <w:sz w:val="24"/>
          <w:szCs w:val="24"/>
        </w:rPr>
      </w:pPr>
      <w:r>
        <w:rPr>
          <w:rFonts w:ascii="Arial Narrow" w:hAnsi="Arial Narrow"/>
          <w:sz w:val="24"/>
          <w:szCs w:val="24"/>
        </w:rPr>
        <w:t>“</w:t>
      </w:r>
      <w:r w:rsidR="00AE5861">
        <w:rPr>
          <w:rFonts w:ascii="Arial Narrow" w:hAnsi="Arial Narrow"/>
          <w:sz w:val="24"/>
          <w:szCs w:val="24"/>
        </w:rPr>
        <w:t>EnergyShield PRO</w:t>
      </w:r>
      <w:r>
        <w:rPr>
          <w:rFonts w:ascii="Arial Narrow" w:hAnsi="Arial Narrow"/>
          <w:sz w:val="24"/>
          <w:szCs w:val="24"/>
        </w:rPr>
        <w:t>”</w:t>
      </w:r>
      <w:r w:rsidR="00AE5861">
        <w:rPr>
          <w:rFonts w:ascii="Arial Narrow" w:hAnsi="Arial Narrow"/>
          <w:sz w:val="24"/>
          <w:szCs w:val="24"/>
        </w:rPr>
        <w:t xml:space="preserve"> and </w:t>
      </w:r>
      <w:r>
        <w:rPr>
          <w:rFonts w:ascii="Arial Narrow" w:hAnsi="Arial Narrow"/>
          <w:sz w:val="24"/>
          <w:szCs w:val="24"/>
        </w:rPr>
        <w:t xml:space="preserve">“EnergyShield </w:t>
      </w:r>
      <w:r w:rsidR="00AE5861">
        <w:rPr>
          <w:rFonts w:ascii="Arial Narrow" w:hAnsi="Arial Narrow"/>
          <w:sz w:val="24"/>
          <w:szCs w:val="24"/>
        </w:rPr>
        <w:t>PRO2</w:t>
      </w:r>
      <w:r>
        <w:rPr>
          <w:rFonts w:ascii="Arial Narrow" w:hAnsi="Arial Narrow"/>
          <w:sz w:val="24"/>
          <w:szCs w:val="24"/>
        </w:rPr>
        <w:t>”</w:t>
      </w:r>
      <w:r w:rsidR="004F337F">
        <w:rPr>
          <w:rFonts w:ascii="Arial Narrow" w:hAnsi="Arial Narrow"/>
          <w:sz w:val="24"/>
          <w:szCs w:val="24"/>
        </w:rPr>
        <w:t xml:space="preserve"> </w:t>
      </w:r>
      <w:r w:rsidR="00AE5861">
        <w:rPr>
          <w:rFonts w:ascii="Arial Narrow" w:hAnsi="Arial Narrow"/>
          <w:sz w:val="24"/>
          <w:szCs w:val="24"/>
        </w:rPr>
        <w:t xml:space="preserve">which are </w:t>
      </w:r>
      <w:r>
        <w:rPr>
          <w:rFonts w:ascii="Arial Narrow" w:hAnsi="Arial Narrow"/>
          <w:sz w:val="24"/>
          <w:szCs w:val="24"/>
        </w:rPr>
        <w:t xml:space="preserve">ASTM E 84 </w:t>
      </w:r>
      <w:r w:rsidR="00AE5861">
        <w:rPr>
          <w:rFonts w:ascii="Arial Narrow" w:hAnsi="Arial Narrow"/>
          <w:sz w:val="24"/>
          <w:szCs w:val="24"/>
        </w:rPr>
        <w:t xml:space="preserve">Class A </w:t>
      </w:r>
      <w:r w:rsidR="00D94AB7">
        <w:rPr>
          <w:rFonts w:ascii="Arial Narrow" w:hAnsi="Arial Narrow"/>
          <w:sz w:val="24"/>
          <w:szCs w:val="24"/>
        </w:rPr>
        <w:t>and have been</w:t>
      </w:r>
      <w:r w:rsidR="004F337F">
        <w:rPr>
          <w:rFonts w:ascii="Arial Narrow" w:hAnsi="Arial Narrow"/>
          <w:sz w:val="24"/>
          <w:szCs w:val="24"/>
        </w:rPr>
        <w:t xml:space="preserve"> NFPA 285 </w:t>
      </w:r>
      <w:r w:rsidR="00D94AB7">
        <w:rPr>
          <w:rFonts w:ascii="Arial Narrow" w:hAnsi="Arial Narrow"/>
          <w:sz w:val="24"/>
          <w:szCs w:val="24"/>
        </w:rPr>
        <w:t xml:space="preserve">tested </w:t>
      </w:r>
      <w:r w:rsidR="004F337F">
        <w:rPr>
          <w:rFonts w:ascii="Arial Narrow" w:hAnsi="Arial Narrow"/>
          <w:sz w:val="24"/>
          <w:szCs w:val="24"/>
        </w:rPr>
        <w:t>for certain assemblies</w:t>
      </w:r>
      <w:r w:rsidR="00AE5861">
        <w:rPr>
          <w:rFonts w:ascii="Arial Narrow" w:hAnsi="Arial Narrow"/>
          <w:sz w:val="24"/>
          <w:szCs w:val="24"/>
        </w:rPr>
        <w:t xml:space="preserve">, whereas standard </w:t>
      </w:r>
      <w:r>
        <w:rPr>
          <w:rFonts w:ascii="Arial Narrow" w:hAnsi="Arial Narrow"/>
          <w:sz w:val="24"/>
          <w:szCs w:val="24"/>
        </w:rPr>
        <w:t>“</w:t>
      </w:r>
      <w:r w:rsidR="00AE5861">
        <w:rPr>
          <w:rFonts w:ascii="Arial Narrow" w:hAnsi="Arial Narrow"/>
          <w:sz w:val="24"/>
          <w:szCs w:val="24"/>
        </w:rPr>
        <w:t>EnergyShield</w:t>
      </w:r>
      <w:r>
        <w:rPr>
          <w:rFonts w:ascii="Arial Narrow" w:hAnsi="Arial Narrow"/>
          <w:sz w:val="24"/>
          <w:szCs w:val="24"/>
        </w:rPr>
        <w:t>”</w:t>
      </w:r>
      <w:r w:rsidR="00D94AB7">
        <w:rPr>
          <w:rFonts w:ascii="Arial Narrow" w:hAnsi="Arial Narrow"/>
          <w:sz w:val="24"/>
          <w:szCs w:val="24"/>
        </w:rPr>
        <w:t xml:space="preserve"> is </w:t>
      </w:r>
      <w:r>
        <w:rPr>
          <w:rFonts w:ascii="Arial Narrow" w:hAnsi="Arial Narrow"/>
          <w:sz w:val="24"/>
          <w:szCs w:val="24"/>
        </w:rPr>
        <w:t xml:space="preserve">ASTM E84 </w:t>
      </w:r>
      <w:r w:rsidR="00AE5861">
        <w:rPr>
          <w:rFonts w:ascii="Arial Narrow" w:hAnsi="Arial Narrow"/>
          <w:sz w:val="24"/>
          <w:szCs w:val="24"/>
        </w:rPr>
        <w:t xml:space="preserve">Class B </w:t>
      </w:r>
      <w:r w:rsidR="00D94AB7">
        <w:rPr>
          <w:rFonts w:ascii="Arial Narrow" w:hAnsi="Arial Narrow"/>
          <w:sz w:val="24"/>
          <w:szCs w:val="24"/>
        </w:rPr>
        <w:t xml:space="preserve">and </w:t>
      </w:r>
      <w:r w:rsidR="00AE5861">
        <w:rPr>
          <w:rFonts w:ascii="Arial Narrow" w:hAnsi="Arial Narrow"/>
          <w:sz w:val="24"/>
          <w:szCs w:val="24"/>
        </w:rPr>
        <w:t>has not been NFPA 285 tested.  Consult the respective product literature for more information</w:t>
      </w:r>
      <w:r w:rsidR="004F337F">
        <w:rPr>
          <w:rFonts w:ascii="Arial Narrow" w:hAnsi="Arial Narrow"/>
          <w:sz w:val="24"/>
          <w:szCs w:val="24"/>
        </w:rPr>
        <w:t>.</w:t>
      </w:r>
      <w:r w:rsidR="00AE5861">
        <w:rPr>
          <w:rFonts w:ascii="Arial Narrow" w:hAnsi="Arial Narrow"/>
          <w:sz w:val="24"/>
          <w:szCs w:val="24"/>
        </w:rPr>
        <w:t xml:space="preserve">  </w:t>
      </w:r>
      <w:r w:rsidR="004F337F">
        <w:rPr>
          <w:rFonts w:ascii="Arial Narrow" w:hAnsi="Arial Narrow"/>
          <w:sz w:val="24"/>
          <w:szCs w:val="24"/>
        </w:rPr>
        <w:t>Prior to selection, verify which of these products is right for your design.</w:t>
      </w:r>
    </w:p>
    <w:p w14:paraId="74176A02" w14:textId="77777777" w:rsidR="00A028A0" w:rsidRPr="00A028A0" w:rsidRDefault="00E956A9" w:rsidP="00A028A0">
      <w:pPr>
        <w:pStyle w:val="CMT"/>
        <w:rPr>
          <w:rFonts w:ascii="Arial Narrow" w:hAnsi="Arial Narrow"/>
          <w:sz w:val="24"/>
          <w:szCs w:val="24"/>
        </w:rPr>
      </w:pPr>
      <w:r>
        <w:rPr>
          <w:rFonts w:ascii="Arial Narrow" w:hAnsi="Arial Narrow"/>
          <w:sz w:val="24"/>
          <w:szCs w:val="24"/>
        </w:rPr>
        <w:t xml:space="preserve">If specifying </w:t>
      </w:r>
      <w:r w:rsidR="00A028A0" w:rsidRPr="00A028A0">
        <w:rPr>
          <w:rFonts w:ascii="Arial Narrow" w:hAnsi="Arial Narrow"/>
          <w:sz w:val="24"/>
          <w:szCs w:val="24"/>
        </w:rPr>
        <w:t>EnergyShield PRO and</w:t>
      </w:r>
      <w:r>
        <w:rPr>
          <w:rFonts w:ascii="Arial Narrow" w:hAnsi="Arial Narrow"/>
          <w:sz w:val="24"/>
          <w:szCs w:val="24"/>
        </w:rPr>
        <w:t>/or</w:t>
      </w:r>
      <w:r w:rsidR="00A028A0" w:rsidRPr="00A028A0">
        <w:rPr>
          <w:rFonts w:ascii="Arial Narrow" w:hAnsi="Arial Narrow"/>
          <w:sz w:val="24"/>
          <w:szCs w:val="24"/>
        </w:rPr>
        <w:t xml:space="preserve"> EnergyShield PRO2 </w:t>
      </w:r>
      <w:r>
        <w:rPr>
          <w:rFonts w:ascii="Arial Narrow" w:hAnsi="Arial Narrow"/>
          <w:sz w:val="24"/>
          <w:szCs w:val="24"/>
        </w:rPr>
        <w:t xml:space="preserve">select </w:t>
      </w:r>
      <w:r w:rsidR="00A028A0" w:rsidRPr="00A028A0">
        <w:rPr>
          <w:rFonts w:ascii="Arial Narrow" w:hAnsi="Arial Narrow"/>
          <w:sz w:val="24"/>
          <w:szCs w:val="24"/>
        </w:rPr>
        <w:t>ASTM E84 Class A</w:t>
      </w:r>
      <w:r>
        <w:rPr>
          <w:rFonts w:ascii="Arial Narrow" w:hAnsi="Arial Narrow"/>
          <w:sz w:val="24"/>
          <w:szCs w:val="24"/>
        </w:rPr>
        <w:t xml:space="preserve">.  If specifying </w:t>
      </w:r>
      <w:r w:rsidR="00A028A0" w:rsidRPr="00A028A0">
        <w:rPr>
          <w:rFonts w:ascii="Arial Narrow" w:hAnsi="Arial Narrow"/>
          <w:sz w:val="24"/>
          <w:szCs w:val="24"/>
        </w:rPr>
        <w:t xml:space="preserve">EnergyShield </w:t>
      </w:r>
      <w:r>
        <w:rPr>
          <w:rFonts w:ascii="Arial Narrow" w:hAnsi="Arial Narrow"/>
          <w:sz w:val="24"/>
          <w:szCs w:val="24"/>
        </w:rPr>
        <w:t xml:space="preserve">select </w:t>
      </w:r>
      <w:r w:rsidR="00A028A0" w:rsidRPr="00A028A0">
        <w:rPr>
          <w:rFonts w:ascii="Arial Narrow" w:hAnsi="Arial Narrow"/>
          <w:sz w:val="24"/>
          <w:szCs w:val="24"/>
        </w:rPr>
        <w:t>Class B.</w:t>
      </w:r>
    </w:p>
    <w:p w14:paraId="414AC557" w14:textId="77777777" w:rsidR="00EB1F40" w:rsidRPr="00ED650C" w:rsidRDefault="00A028A0" w:rsidP="00A028A0">
      <w:pPr>
        <w:pStyle w:val="PR1"/>
        <w:rPr>
          <w:rFonts w:ascii="Arial Narrow" w:hAnsi="Arial Narrow"/>
          <w:sz w:val="24"/>
          <w:szCs w:val="24"/>
        </w:rPr>
      </w:pPr>
      <w:r w:rsidRPr="00A028A0">
        <w:rPr>
          <w:rFonts w:ascii="Arial Narrow" w:eastAsiaTheme="minorHAnsi" w:hAnsi="Arial Narrow"/>
          <w:sz w:val="24"/>
          <w:szCs w:val="24"/>
        </w:rPr>
        <w:t xml:space="preserve">Foil Faced Polyisocyanurate Foam Board Insulation:  High performance rigid cellular foam board complying with ASTM C1289 </w:t>
      </w:r>
      <w:r w:rsidRPr="00A028A0">
        <w:rPr>
          <w:rFonts w:ascii="Arial Narrow" w:eastAsiaTheme="minorHAnsi" w:hAnsi="Arial Narrow"/>
          <w:b/>
          <w:sz w:val="24"/>
          <w:szCs w:val="24"/>
        </w:rPr>
        <w:t xml:space="preserve">[Type I, Class </w:t>
      </w:r>
      <w:proofErr w:type="gramStart"/>
      <w:r w:rsidRPr="00A028A0">
        <w:rPr>
          <w:rFonts w:ascii="Arial Narrow" w:eastAsiaTheme="minorHAnsi" w:hAnsi="Arial Narrow"/>
          <w:b/>
          <w:sz w:val="24"/>
          <w:szCs w:val="24"/>
        </w:rPr>
        <w:t>1][</w:t>
      </w:r>
      <w:proofErr w:type="gramEnd"/>
      <w:r w:rsidRPr="00A028A0">
        <w:rPr>
          <w:rFonts w:ascii="Arial Narrow" w:eastAsiaTheme="minorHAnsi" w:hAnsi="Arial Narrow"/>
          <w:b/>
          <w:sz w:val="24"/>
          <w:szCs w:val="24"/>
        </w:rPr>
        <w:t>Type I, Class 2]</w:t>
      </w:r>
      <w:r w:rsidRPr="00A028A0">
        <w:rPr>
          <w:rFonts w:ascii="Arial Narrow" w:eastAsiaTheme="minorHAnsi" w:hAnsi="Arial Narrow"/>
          <w:sz w:val="24"/>
          <w:szCs w:val="24"/>
        </w:rPr>
        <w:t xml:space="preserve"> consisting of a</w:t>
      </w:r>
      <w:r w:rsidR="00E956A9">
        <w:rPr>
          <w:rFonts w:ascii="Arial Narrow" w:eastAsiaTheme="minorHAnsi" w:hAnsi="Arial Narrow"/>
          <w:sz w:val="24"/>
          <w:szCs w:val="24"/>
        </w:rPr>
        <w:t>n ASTM E84</w:t>
      </w:r>
      <w:r w:rsidRPr="00A028A0">
        <w:rPr>
          <w:rFonts w:ascii="Arial Narrow" w:eastAsiaTheme="minorHAnsi" w:hAnsi="Arial Narrow"/>
          <w:b/>
          <w:sz w:val="24"/>
          <w:szCs w:val="24"/>
        </w:rPr>
        <w:t>[Class A][Class B]</w:t>
      </w:r>
      <w:r w:rsidRPr="00A028A0">
        <w:rPr>
          <w:rFonts w:ascii="Arial Narrow" w:eastAsiaTheme="minorHAnsi" w:hAnsi="Arial Narrow"/>
          <w:sz w:val="24"/>
          <w:szCs w:val="24"/>
        </w:rPr>
        <w:t xml:space="preserve"> closed cell polyisocyanurate foam core laminated between a coated foil facer on front side of </w:t>
      </w:r>
      <w:r w:rsidR="00175012">
        <w:rPr>
          <w:rFonts w:ascii="Arial Narrow" w:eastAsiaTheme="minorHAnsi" w:hAnsi="Arial Narrow"/>
          <w:sz w:val="24"/>
          <w:szCs w:val="24"/>
        </w:rPr>
        <w:t>board</w:t>
      </w:r>
      <w:r w:rsidRPr="00A028A0">
        <w:rPr>
          <w:rFonts w:ascii="Arial Narrow" w:eastAsiaTheme="minorHAnsi" w:hAnsi="Arial Narrow"/>
          <w:sz w:val="24"/>
          <w:szCs w:val="24"/>
        </w:rPr>
        <w:t xml:space="preserve"> and a reflective foil facer on the back side of the </w:t>
      </w:r>
      <w:r w:rsidR="00175012">
        <w:rPr>
          <w:rFonts w:ascii="Arial Narrow" w:eastAsiaTheme="minorHAnsi" w:hAnsi="Arial Narrow"/>
          <w:sz w:val="24"/>
          <w:szCs w:val="24"/>
        </w:rPr>
        <w:t>board.</w:t>
      </w:r>
    </w:p>
    <w:p w14:paraId="6C8162C2" w14:textId="77777777" w:rsidR="00F42FF5" w:rsidRPr="00ED650C" w:rsidRDefault="00E956A9" w:rsidP="00F42FF5">
      <w:pPr>
        <w:pStyle w:val="CMT"/>
        <w:rPr>
          <w:rFonts w:ascii="Arial Narrow" w:hAnsi="Arial Narrow"/>
          <w:sz w:val="24"/>
          <w:szCs w:val="24"/>
        </w:rPr>
      </w:pPr>
      <w:r w:rsidRPr="00E956A9">
        <w:rPr>
          <w:rFonts w:ascii="Arial Narrow" w:hAnsi="Arial Narrow"/>
          <w:sz w:val="24"/>
          <w:szCs w:val="24"/>
        </w:rPr>
        <w:t xml:space="preserve">Note to Specifier:  </w:t>
      </w:r>
      <w:r w:rsidR="000A2C10">
        <w:rPr>
          <w:rFonts w:ascii="Arial Narrow" w:hAnsi="Arial Narrow"/>
          <w:sz w:val="24"/>
          <w:szCs w:val="24"/>
        </w:rPr>
        <w:t xml:space="preserve">Select one, two, or all three </w:t>
      </w:r>
      <w:r w:rsidR="00F42FF5" w:rsidRPr="00ED650C">
        <w:rPr>
          <w:rFonts w:ascii="Arial Narrow" w:hAnsi="Arial Narrow"/>
          <w:sz w:val="24"/>
          <w:szCs w:val="24"/>
        </w:rPr>
        <w:t>of the options in the following paragraph based on project requirements</w:t>
      </w:r>
      <w:r w:rsidR="000A2C10">
        <w:rPr>
          <w:rFonts w:ascii="Arial Narrow" w:hAnsi="Arial Narrow"/>
          <w:sz w:val="24"/>
          <w:szCs w:val="24"/>
        </w:rPr>
        <w:t xml:space="preserve">.  If selecting more than one option, clearly indicate on the drawings where each is to be used. </w:t>
      </w:r>
    </w:p>
    <w:p w14:paraId="3AB6A99C" w14:textId="77777777" w:rsidR="00BA70E8" w:rsidRDefault="00D50950" w:rsidP="001009CF">
      <w:pPr>
        <w:pStyle w:val="PR2"/>
        <w:spacing w:before="240"/>
        <w:rPr>
          <w:rFonts w:ascii="Arial Narrow" w:hAnsi="Arial Narrow"/>
          <w:sz w:val="24"/>
          <w:szCs w:val="24"/>
        </w:rPr>
      </w:pPr>
      <w:r w:rsidRPr="00ED650C">
        <w:rPr>
          <w:rFonts w:ascii="Arial Narrow" w:hAnsi="Arial Narrow"/>
          <w:sz w:val="24"/>
          <w:szCs w:val="24"/>
        </w:rPr>
        <w:t xml:space="preserve">Basis of Design Product:  Subject to compliance with the documents, provide </w:t>
      </w:r>
      <w:r w:rsidR="00F42FF5" w:rsidRPr="000A2C10">
        <w:rPr>
          <w:rFonts w:ascii="Arial Narrow" w:hAnsi="Arial Narrow"/>
          <w:b/>
          <w:sz w:val="24"/>
          <w:szCs w:val="24"/>
        </w:rPr>
        <w:t>[</w:t>
      </w:r>
      <w:r w:rsidR="008C083A">
        <w:rPr>
          <w:rFonts w:ascii="Arial Narrow" w:hAnsi="Arial Narrow"/>
          <w:b/>
          <w:sz w:val="24"/>
          <w:szCs w:val="24"/>
        </w:rPr>
        <w:t>Atlas Roofing Corporation</w:t>
      </w:r>
      <w:r w:rsidR="000A2C10" w:rsidRPr="000A2C10">
        <w:rPr>
          <w:rFonts w:ascii="Arial Narrow" w:hAnsi="Arial Narrow"/>
          <w:b/>
          <w:sz w:val="24"/>
          <w:szCs w:val="24"/>
        </w:rPr>
        <w:t xml:space="preserve"> "Energy Shield</w:t>
      </w:r>
      <w:r w:rsidR="00F42FF5" w:rsidRPr="000A2C10">
        <w:rPr>
          <w:rFonts w:ascii="Arial Narrow" w:hAnsi="Arial Narrow"/>
          <w:b/>
          <w:sz w:val="24"/>
          <w:szCs w:val="24"/>
        </w:rPr>
        <w:t>]</w:t>
      </w:r>
      <w:r w:rsidR="000A2C10" w:rsidRPr="000A2C10">
        <w:rPr>
          <w:rFonts w:ascii="Arial Narrow" w:hAnsi="Arial Narrow"/>
          <w:b/>
          <w:sz w:val="24"/>
          <w:szCs w:val="24"/>
        </w:rPr>
        <w:t>[,][and]</w:t>
      </w:r>
      <w:r w:rsidR="00CE20F9" w:rsidRPr="000A2C10">
        <w:rPr>
          <w:rFonts w:ascii="Arial Narrow" w:hAnsi="Arial Narrow"/>
          <w:b/>
          <w:sz w:val="24"/>
          <w:szCs w:val="24"/>
        </w:rPr>
        <w:t xml:space="preserve">[ Atlas </w:t>
      </w:r>
      <w:r w:rsidR="008C083A">
        <w:rPr>
          <w:rFonts w:ascii="Arial Narrow" w:hAnsi="Arial Narrow"/>
          <w:b/>
          <w:sz w:val="24"/>
          <w:szCs w:val="24"/>
        </w:rPr>
        <w:t>roofing Corporation</w:t>
      </w:r>
      <w:r w:rsidR="00CE20F9" w:rsidRPr="000A2C10">
        <w:rPr>
          <w:rFonts w:ascii="Arial Narrow" w:hAnsi="Arial Narrow"/>
          <w:b/>
          <w:sz w:val="24"/>
          <w:szCs w:val="24"/>
        </w:rPr>
        <w:t xml:space="preserve"> "</w:t>
      </w:r>
      <w:r w:rsidR="009E0380" w:rsidRPr="000A2C10">
        <w:rPr>
          <w:rFonts w:ascii="Arial Narrow" w:hAnsi="Arial Narrow"/>
          <w:b/>
          <w:sz w:val="24"/>
          <w:szCs w:val="24"/>
        </w:rPr>
        <w:t>Energy Shield Pro</w:t>
      </w:r>
      <w:r w:rsidR="00CE20F9" w:rsidRPr="000A2C10">
        <w:rPr>
          <w:rFonts w:ascii="Arial Narrow" w:hAnsi="Arial Narrow"/>
          <w:b/>
          <w:sz w:val="24"/>
          <w:szCs w:val="24"/>
        </w:rPr>
        <w:t>"</w:t>
      </w:r>
      <w:r w:rsidR="009E0380" w:rsidRPr="000A2C10">
        <w:rPr>
          <w:rFonts w:ascii="Arial Narrow" w:hAnsi="Arial Narrow"/>
          <w:b/>
          <w:sz w:val="24"/>
          <w:szCs w:val="24"/>
        </w:rPr>
        <w:t>]</w:t>
      </w:r>
      <w:r w:rsidR="000A2C10" w:rsidRPr="000A2C10">
        <w:rPr>
          <w:rFonts w:ascii="Arial Narrow" w:hAnsi="Arial Narrow"/>
          <w:b/>
          <w:sz w:val="24"/>
          <w:szCs w:val="24"/>
        </w:rPr>
        <w:t xml:space="preserve">[and][Atlas </w:t>
      </w:r>
      <w:r w:rsidR="008C083A">
        <w:rPr>
          <w:rFonts w:ascii="Arial Narrow" w:hAnsi="Arial Narrow"/>
          <w:b/>
          <w:sz w:val="24"/>
          <w:szCs w:val="24"/>
        </w:rPr>
        <w:t>Roofing Corporation</w:t>
      </w:r>
      <w:r w:rsidR="000A2C10" w:rsidRPr="000A2C10">
        <w:rPr>
          <w:rFonts w:ascii="Arial Narrow" w:hAnsi="Arial Narrow"/>
          <w:b/>
          <w:sz w:val="24"/>
          <w:szCs w:val="24"/>
        </w:rPr>
        <w:t xml:space="preserve"> "Energy Shield Pro 2"] </w:t>
      </w:r>
      <w:r w:rsidRPr="00ED650C">
        <w:rPr>
          <w:rFonts w:ascii="Arial Narrow" w:hAnsi="Arial Narrow"/>
          <w:sz w:val="24"/>
          <w:szCs w:val="24"/>
        </w:rPr>
        <w:t>or comparable product</w:t>
      </w:r>
      <w:r w:rsidR="004B01B8" w:rsidRPr="004B01B8">
        <w:rPr>
          <w:rFonts w:ascii="Arial Narrow" w:hAnsi="Arial Narrow"/>
          <w:b/>
          <w:sz w:val="24"/>
          <w:szCs w:val="24"/>
        </w:rPr>
        <w:t>[s]</w:t>
      </w:r>
      <w:r w:rsidRPr="00ED650C">
        <w:rPr>
          <w:rFonts w:ascii="Arial Narrow" w:hAnsi="Arial Narrow"/>
          <w:sz w:val="24"/>
          <w:szCs w:val="24"/>
        </w:rPr>
        <w:t xml:space="preserve"> by one of the following</w:t>
      </w:r>
      <w:r w:rsidR="00BA70E8" w:rsidRPr="00ED650C">
        <w:rPr>
          <w:rFonts w:ascii="Arial Narrow" w:hAnsi="Arial Narrow"/>
          <w:sz w:val="24"/>
          <w:szCs w:val="24"/>
        </w:rPr>
        <w:t>:</w:t>
      </w:r>
    </w:p>
    <w:p w14:paraId="0C958657" w14:textId="77777777" w:rsidR="00CB6314" w:rsidRPr="00CB6314" w:rsidRDefault="00CB6314" w:rsidP="00CB6314">
      <w:pPr>
        <w:pStyle w:val="CMT"/>
        <w:rPr>
          <w:rFonts w:ascii="Arial Narrow" w:hAnsi="Arial Narrow"/>
          <w:sz w:val="24"/>
          <w:szCs w:val="24"/>
        </w:rPr>
      </w:pPr>
      <w:r w:rsidRPr="00CB6314">
        <w:rPr>
          <w:rFonts w:ascii="Arial Narrow" w:hAnsi="Arial Narrow"/>
          <w:sz w:val="24"/>
          <w:szCs w:val="24"/>
        </w:rPr>
        <w:t xml:space="preserve">Note to Specifier:  </w:t>
      </w:r>
      <w:r>
        <w:rPr>
          <w:rFonts w:ascii="Arial Narrow" w:hAnsi="Arial Narrow"/>
          <w:sz w:val="24"/>
          <w:szCs w:val="24"/>
        </w:rPr>
        <w:t>Since this guide specification includes two types of polyisocyanurate rigid foam boards</w:t>
      </w:r>
      <w:r w:rsidR="00D44C37">
        <w:rPr>
          <w:rFonts w:ascii="Arial Narrow" w:hAnsi="Arial Narrow"/>
          <w:sz w:val="24"/>
          <w:szCs w:val="24"/>
        </w:rPr>
        <w:t xml:space="preserve"> fro</w:t>
      </w:r>
      <w:r w:rsidR="00C45122">
        <w:rPr>
          <w:rFonts w:ascii="Arial Narrow" w:hAnsi="Arial Narrow"/>
          <w:sz w:val="24"/>
          <w:szCs w:val="24"/>
        </w:rPr>
        <w:t>m</w:t>
      </w:r>
      <w:r w:rsidR="00D44C37">
        <w:rPr>
          <w:rFonts w:ascii="Arial Narrow" w:hAnsi="Arial Narrow"/>
          <w:sz w:val="24"/>
          <w:szCs w:val="24"/>
        </w:rPr>
        <w:t xml:space="preserve"> Atlas</w:t>
      </w:r>
      <w:r>
        <w:rPr>
          <w:rFonts w:ascii="Arial Narrow" w:hAnsi="Arial Narrow"/>
          <w:sz w:val="24"/>
          <w:szCs w:val="24"/>
        </w:rPr>
        <w:t xml:space="preserve">, those that meet ASTM E84 Class A and Class B.  The following manufacturers also have competitive </w:t>
      </w:r>
      <w:r w:rsidR="00C45122">
        <w:rPr>
          <w:rFonts w:ascii="Arial Narrow" w:hAnsi="Arial Narrow"/>
          <w:sz w:val="24"/>
          <w:szCs w:val="24"/>
        </w:rPr>
        <w:t>equivalents</w:t>
      </w:r>
      <w:r>
        <w:rPr>
          <w:rFonts w:ascii="Arial Narrow" w:hAnsi="Arial Narrow"/>
          <w:sz w:val="24"/>
          <w:szCs w:val="24"/>
        </w:rPr>
        <w:t>.</w:t>
      </w:r>
    </w:p>
    <w:p w14:paraId="5F4F61B7" w14:textId="77777777" w:rsidR="00CB6314" w:rsidRDefault="00D50950" w:rsidP="00CB6314">
      <w:pPr>
        <w:pStyle w:val="PR3"/>
        <w:spacing w:before="240"/>
        <w:rPr>
          <w:rFonts w:ascii="Arial Narrow" w:hAnsi="Arial Narrow"/>
          <w:sz w:val="24"/>
          <w:szCs w:val="24"/>
        </w:rPr>
      </w:pPr>
      <w:r w:rsidRPr="00ED650C">
        <w:rPr>
          <w:rFonts w:ascii="Arial Narrow" w:hAnsi="Arial Narrow"/>
          <w:sz w:val="24"/>
          <w:szCs w:val="24"/>
        </w:rPr>
        <w:t>Carlisle Coatings and Waterproofing</w:t>
      </w:r>
      <w:r w:rsidR="00EB1F40" w:rsidRPr="00ED650C">
        <w:rPr>
          <w:rFonts w:ascii="Arial Narrow" w:hAnsi="Arial Narrow"/>
          <w:sz w:val="24"/>
          <w:szCs w:val="24"/>
        </w:rPr>
        <w:t>.</w:t>
      </w:r>
    </w:p>
    <w:p w14:paraId="03648678" w14:textId="77777777" w:rsidR="00CB6314" w:rsidRPr="00CB6314" w:rsidRDefault="00CB6314" w:rsidP="00CB6314">
      <w:pPr>
        <w:pStyle w:val="PR3"/>
        <w:rPr>
          <w:rFonts w:ascii="Arial Narrow" w:hAnsi="Arial Narrow"/>
          <w:sz w:val="24"/>
          <w:szCs w:val="24"/>
        </w:rPr>
      </w:pPr>
      <w:r>
        <w:rPr>
          <w:rFonts w:ascii="Arial Narrow" w:hAnsi="Arial Narrow"/>
          <w:sz w:val="24"/>
          <w:szCs w:val="24"/>
        </w:rPr>
        <w:t>Dow.</w:t>
      </w:r>
    </w:p>
    <w:p w14:paraId="42876D08" w14:textId="77777777" w:rsidR="00D50950" w:rsidRPr="00ED650C" w:rsidRDefault="00D50950" w:rsidP="002E1237">
      <w:pPr>
        <w:pStyle w:val="PR3"/>
        <w:spacing w:line="480" w:lineRule="auto"/>
        <w:rPr>
          <w:rFonts w:ascii="Arial Narrow" w:hAnsi="Arial Narrow"/>
          <w:sz w:val="24"/>
          <w:szCs w:val="24"/>
        </w:rPr>
      </w:pPr>
      <w:r w:rsidRPr="00ED650C">
        <w:rPr>
          <w:rFonts w:ascii="Arial Narrow" w:hAnsi="Arial Narrow"/>
          <w:sz w:val="24"/>
          <w:szCs w:val="24"/>
        </w:rPr>
        <w:t>Hunter Panels.</w:t>
      </w:r>
    </w:p>
    <w:p w14:paraId="606E91AA" w14:textId="77777777" w:rsidR="00654E7F" w:rsidRPr="00ED650C" w:rsidRDefault="00E956A9" w:rsidP="00654E7F">
      <w:pPr>
        <w:pStyle w:val="CMT"/>
        <w:rPr>
          <w:rFonts w:ascii="Arial Narrow" w:hAnsi="Arial Narrow"/>
          <w:sz w:val="24"/>
          <w:szCs w:val="24"/>
        </w:rPr>
      </w:pPr>
      <w:r w:rsidRPr="00E956A9">
        <w:rPr>
          <w:rFonts w:ascii="Arial Narrow" w:hAnsi="Arial Narrow"/>
          <w:sz w:val="24"/>
          <w:szCs w:val="24"/>
        </w:rPr>
        <w:t xml:space="preserve">Note to Specifier:  </w:t>
      </w:r>
      <w:r w:rsidR="00654E7F" w:rsidRPr="00ED650C">
        <w:rPr>
          <w:rFonts w:ascii="Arial Narrow" w:hAnsi="Arial Narrow"/>
          <w:sz w:val="24"/>
          <w:szCs w:val="24"/>
        </w:rPr>
        <w:t>S</w:t>
      </w:r>
      <w:r w:rsidR="006B4E34" w:rsidRPr="00ED650C">
        <w:rPr>
          <w:rFonts w:ascii="Arial Narrow" w:hAnsi="Arial Narrow"/>
          <w:sz w:val="24"/>
          <w:szCs w:val="24"/>
        </w:rPr>
        <w:t>elect the appropriate thickness</w:t>
      </w:r>
      <w:r w:rsidR="00654E7F" w:rsidRPr="00ED650C">
        <w:rPr>
          <w:rFonts w:ascii="Arial Narrow" w:hAnsi="Arial Narrow"/>
          <w:sz w:val="24"/>
          <w:szCs w:val="24"/>
        </w:rPr>
        <w:t>/R-value for project requirements.  Delete those not used.  Coordinate with details shown on drawings.</w:t>
      </w:r>
    </w:p>
    <w:p w14:paraId="0CD704B9" w14:textId="77777777" w:rsidR="0044454C" w:rsidRPr="00ED650C" w:rsidRDefault="000612B3" w:rsidP="00473255">
      <w:pPr>
        <w:pStyle w:val="PR2"/>
        <w:rPr>
          <w:rFonts w:ascii="Arial Narrow" w:hAnsi="Arial Narrow"/>
          <w:sz w:val="24"/>
          <w:szCs w:val="24"/>
        </w:rPr>
      </w:pPr>
      <w:r w:rsidRPr="00ED650C">
        <w:rPr>
          <w:rFonts w:ascii="Arial Narrow" w:hAnsi="Arial Narrow"/>
          <w:sz w:val="24"/>
          <w:szCs w:val="24"/>
        </w:rPr>
        <w:t xml:space="preserve">Provide </w:t>
      </w:r>
      <w:proofErr w:type="spellStart"/>
      <w:r w:rsidRPr="00ED650C">
        <w:rPr>
          <w:rFonts w:ascii="Arial Narrow" w:hAnsi="Arial Narrow"/>
          <w:sz w:val="24"/>
          <w:szCs w:val="24"/>
        </w:rPr>
        <w:t>aluminumfaced</w:t>
      </w:r>
      <w:proofErr w:type="spellEnd"/>
      <w:r w:rsidRPr="00ED650C">
        <w:rPr>
          <w:rFonts w:ascii="Arial Narrow" w:hAnsi="Arial Narrow"/>
          <w:sz w:val="24"/>
          <w:szCs w:val="24"/>
        </w:rPr>
        <w:t xml:space="preserve"> </w:t>
      </w:r>
      <w:proofErr w:type="spellStart"/>
      <w:r w:rsidRPr="00ED650C">
        <w:rPr>
          <w:rFonts w:ascii="Arial Narrow" w:hAnsi="Arial Narrow"/>
          <w:sz w:val="24"/>
          <w:szCs w:val="24"/>
        </w:rPr>
        <w:t>polyisocyanurate</w:t>
      </w:r>
      <w:proofErr w:type="spellEnd"/>
      <w:r w:rsidRPr="00ED650C">
        <w:rPr>
          <w:rFonts w:ascii="Arial Narrow" w:hAnsi="Arial Narrow"/>
          <w:sz w:val="24"/>
          <w:szCs w:val="24"/>
        </w:rPr>
        <w:t xml:space="preserve"> insulation with the following thickness and R-value</w:t>
      </w:r>
      <w:r w:rsidRPr="00D7336B">
        <w:rPr>
          <w:rFonts w:ascii="Arial Narrow" w:hAnsi="Arial Narrow"/>
          <w:b/>
          <w:sz w:val="24"/>
          <w:szCs w:val="24"/>
        </w:rPr>
        <w:t>:[3/4 inch (19 mm) thick; R-5.0] [1 inch (25 mm) thick; R-6.5] [1.2 inch (31 mm)</w:t>
      </w:r>
      <w:r w:rsidR="00543EC6" w:rsidRPr="00D7336B">
        <w:rPr>
          <w:rFonts w:ascii="Arial Narrow" w:hAnsi="Arial Narrow"/>
          <w:b/>
          <w:sz w:val="24"/>
          <w:szCs w:val="24"/>
        </w:rPr>
        <w:t xml:space="preserve"> thick</w:t>
      </w:r>
      <w:r w:rsidRPr="00D7336B">
        <w:rPr>
          <w:rFonts w:ascii="Arial Narrow" w:hAnsi="Arial Narrow"/>
          <w:b/>
          <w:sz w:val="24"/>
          <w:szCs w:val="24"/>
        </w:rPr>
        <w:t>; R-7.5] [1.6 inch (41 mm)</w:t>
      </w:r>
      <w:r w:rsidR="00543EC6" w:rsidRPr="00D7336B">
        <w:rPr>
          <w:rFonts w:ascii="Arial Narrow" w:hAnsi="Arial Narrow"/>
          <w:b/>
          <w:sz w:val="24"/>
          <w:szCs w:val="24"/>
        </w:rPr>
        <w:t xml:space="preserve"> thick</w:t>
      </w:r>
      <w:r w:rsidRPr="00D7336B">
        <w:rPr>
          <w:rFonts w:ascii="Arial Narrow" w:hAnsi="Arial Narrow"/>
          <w:b/>
          <w:sz w:val="24"/>
          <w:szCs w:val="24"/>
        </w:rPr>
        <w:t>; R-10.5] [ 2 inch (51 mm)</w:t>
      </w:r>
      <w:r w:rsidR="00543EC6" w:rsidRPr="00D7336B">
        <w:rPr>
          <w:rFonts w:ascii="Arial Narrow" w:hAnsi="Arial Narrow"/>
          <w:b/>
          <w:sz w:val="24"/>
          <w:szCs w:val="24"/>
        </w:rPr>
        <w:t xml:space="preserve"> thick</w:t>
      </w:r>
      <w:r w:rsidRPr="00D7336B">
        <w:rPr>
          <w:rFonts w:ascii="Arial Narrow" w:hAnsi="Arial Narrow"/>
          <w:b/>
          <w:sz w:val="24"/>
          <w:szCs w:val="24"/>
        </w:rPr>
        <w:t>; R-13.1] [ 2.5 inch (64 mm)</w:t>
      </w:r>
      <w:r w:rsidR="00543EC6" w:rsidRPr="00D7336B">
        <w:rPr>
          <w:rFonts w:ascii="Arial Narrow" w:hAnsi="Arial Narrow"/>
          <w:b/>
          <w:sz w:val="24"/>
          <w:szCs w:val="24"/>
        </w:rPr>
        <w:t xml:space="preserve"> thick</w:t>
      </w:r>
      <w:r w:rsidRPr="00D7336B">
        <w:rPr>
          <w:rFonts w:ascii="Arial Narrow" w:hAnsi="Arial Narrow"/>
          <w:b/>
          <w:sz w:val="24"/>
          <w:szCs w:val="24"/>
        </w:rPr>
        <w:t>; R-16] [3 inch (76 mm)</w:t>
      </w:r>
      <w:r w:rsidR="00543EC6" w:rsidRPr="00D7336B">
        <w:rPr>
          <w:rFonts w:ascii="Arial Narrow" w:hAnsi="Arial Narrow"/>
          <w:b/>
          <w:sz w:val="24"/>
          <w:szCs w:val="24"/>
        </w:rPr>
        <w:t xml:space="preserve"> thick</w:t>
      </w:r>
      <w:r w:rsidRPr="00D7336B">
        <w:rPr>
          <w:rFonts w:ascii="Arial Narrow" w:hAnsi="Arial Narrow"/>
          <w:b/>
          <w:sz w:val="24"/>
          <w:szCs w:val="24"/>
        </w:rPr>
        <w:t>; R-19.7] [3.1 inch (79 mm)</w:t>
      </w:r>
      <w:r w:rsidR="00543EC6" w:rsidRPr="00D7336B">
        <w:rPr>
          <w:rFonts w:ascii="Arial Narrow" w:hAnsi="Arial Narrow"/>
          <w:b/>
          <w:sz w:val="24"/>
          <w:szCs w:val="24"/>
        </w:rPr>
        <w:t xml:space="preserve"> thick</w:t>
      </w:r>
      <w:r w:rsidRPr="00D7336B">
        <w:rPr>
          <w:rFonts w:ascii="Arial Narrow" w:hAnsi="Arial Narrow"/>
          <w:b/>
          <w:sz w:val="24"/>
          <w:szCs w:val="24"/>
        </w:rPr>
        <w:t>; R-20.2]</w:t>
      </w:r>
      <w:r w:rsidRPr="00ED650C">
        <w:rPr>
          <w:rFonts w:ascii="Arial Narrow" w:hAnsi="Arial Narrow"/>
          <w:sz w:val="24"/>
          <w:szCs w:val="24"/>
        </w:rPr>
        <w:t>.</w:t>
      </w:r>
    </w:p>
    <w:p w14:paraId="2FDCD824" w14:textId="77777777" w:rsidR="00C2395A" w:rsidRPr="00ED650C" w:rsidRDefault="00C2395A" w:rsidP="00473255">
      <w:pPr>
        <w:pStyle w:val="PR2"/>
        <w:rPr>
          <w:rFonts w:ascii="Arial Narrow" w:hAnsi="Arial Narrow"/>
          <w:sz w:val="24"/>
          <w:szCs w:val="24"/>
        </w:rPr>
      </w:pPr>
      <w:r w:rsidRPr="00ED650C">
        <w:rPr>
          <w:rFonts w:ascii="Arial Narrow" w:hAnsi="Arial Narrow"/>
          <w:sz w:val="24"/>
          <w:szCs w:val="24"/>
        </w:rPr>
        <w:t xml:space="preserve">Facer Materials:  Class A durable reflective aluminum </w:t>
      </w:r>
      <w:r w:rsidR="00A26C9D" w:rsidRPr="00ED650C">
        <w:rPr>
          <w:rFonts w:ascii="Arial Narrow" w:hAnsi="Arial Narrow"/>
          <w:sz w:val="24"/>
          <w:szCs w:val="24"/>
        </w:rPr>
        <w:t xml:space="preserve">facer on each face of insulation.  </w:t>
      </w:r>
    </w:p>
    <w:p w14:paraId="465CB9FD" w14:textId="77777777" w:rsidR="00654E7F" w:rsidRPr="00ED650C" w:rsidRDefault="00E956A9" w:rsidP="00654E7F">
      <w:pPr>
        <w:pStyle w:val="CMT"/>
        <w:rPr>
          <w:rFonts w:ascii="Arial Narrow" w:hAnsi="Arial Narrow"/>
          <w:sz w:val="24"/>
          <w:szCs w:val="24"/>
        </w:rPr>
      </w:pPr>
      <w:r w:rsidRPr="00E956A9">
        <w:rPr>
          <w:rFonts w:ascii="Arial Narrow" w:hAnsi="Arial Narrow"/>
          <w:sz w:val="24"/>
          <w:szCs w:val="24"/>
        </w:rPr>
        <w:t xml:space="preserve">Note to Specifier:  </w:t>
      </w:r>
      <w:r w:rsidR="00654E7F" w:rsidRPr="00ED650C">
        <w:rPr>
          <w:rFonts w:ascii="Arial Narrow" w:hAnsi="Arial Narrow"/>
          <w:sz w:val="24"/>
          <w:szCs w:val="24"/>
        </w:rPr>
        <w:t xml:space="preserve">Indicate preference for size of </w:t>
      </w:r>
      <w:r w:rsidR="00175012">
        <w:rPr>
          <w:rFonts w:ascii="Arial Narrow" w:hAnsi="Arial Narrow"/>
          <w:sz w:val="24"/>
          <w:szCs w:val="24"/>
        </w:rPr>
        <w:t>board</w:t>
      </w:r>
      <w:r w:rsidR="00654E7F" w:rsidRPr="00ED650C">
        <w:rPr>
          <w:rFonts w:ascii="Arial Narrow" w:hAnsi="Arial Narrow"/>
          <w:sz w:val="24"/>
          <w:szCs w:val="24"/>
        </w:rPr>
        <w:t xml:space="preserve">.  If not critical, delete reference to </w:t>
      </w:r>
      <w:r w:rsidR="00175012">
        <w:rPr>
          <w:rFonts w:ascii="Arial Narrow" w:hAnsi="Arial Narrow"/>
          <w:sz w:val="24"/>
          <w:szCs w:val="24"/>
        </w:rPr>
        <w:t>board</w:t>
      </w:r>
      <w:r w:rsidR="00654E7F" w:rsidRPr="00ED650C">
        <w:rPr>
          <w:rFonts w:ascii="Arial Narrow" w:hAnsi="Arial Narrow"/>
          <w:sz w:val="24"/>
          <w:szCs w:val="24"/>
        </w:rPr>
        <w:t xml:space="preserve"> size and let Contractor </w:t>
      </w:r>
      <w:r w:rsidR="006B4E34" w:rsidRPr="00ED650C">
        <w:rPr>
          <w:rFonts w:ascii="Arial Narrow" w:hAnsi="Arial Narrow"/>
          <w:sz w:val="24"/>
          <w:szCs w:val="24"/>
        </w:rPr>
        <w:t>choose</w:t>
      </w:r>
      <w:r w:rsidR="00654E7F" w:rsidRPr="00ED650C">
        <w:rPr>
          <w:rFonts w:ascii="Arial Narrow" w:hAnsi="Arial Narrow"/>
          <w:sz w:val="24"/>
          <w:szCs w:val="24"/>
        </w:rPr>
        <w:t>.</w:t>
      </w:r>
    </w:p>
    <w:p w14:paraId="6E5801BD" w14:textId="77777777" w:rsidR="00C2395A" w:rsidRPr="00ED650C" w:rsidRDefault="00C2395A" w:rsidP="00473255">
      <w:pPr>
        <w:pStyle w:val="PR2"/>
        <w:rPr>
          <w:rFonts w:ascii="Arial Narrow" w:hAnsi="Arial Narrow"/>
          <w:sz w:val="24"/>
          <w:szCs w:val="24"/>
        </w:rPr>
      </w:pPr>
      <w:proofErr w:type="gramStart"/>
      <w:r w:rsidRPr="00ED650C">
        <w:rPr>
          <w:rFonts w:ascii="Arial Narrow" w:hAnsi="Arial Narrow"/>
          <w:sz w:val="24"/>
          <w:szCs w:val="24"/>
        </w:rPr>
        <w:t>Size:</w:t>
      </w:r>
      <w:r w:rsidR="00AB5813" w:rsidRPr="00D7336B">
        <w:rPr>
          <w:rFonts w:ascii="Arial Narrow" w:hAnsi="Arial Narrow"/>
          <w:b/>
          <w:sz w:val="24"/>
          <w:szCs w:val="24"/>
        </w:rPr>
        <w:t>[</w:t>
      </w:r>
      <w:proofErr w:type="gramEnd"/>
      <w:r w:rsidR="00A26C9D" w:rsidRPr="00D7336B">
        <w:rPr>
          <w:rFonts w:ascii="Arial Narrow" w:hAnsi="Arial Narrow"/>
          <w:b/>
          <w:sz w:val="24"/>
          <w:szCs w:val="24"/>
        </w:rPr>
        <w:t>4</w:t>
      </w:r>
      <w:r w:rsidR="00815698" w:rsidRPr="00D7336B">
        <w:rPr>
          <w:rFonts w:ascii="Arial Narrow" w:hAnsi="Arial Narrow"/>
          <w:b/>
          <w:sz w:val="24"/>
          <w:szCs w:val="24"/>
        </w:rPr>
        <w:t>'-0" x 8'-0" (1219 mm x 2438 mm)</w:t>
      </w:r>
      <w:r w:rsidR="00AB5813" w:rsidRPr="00D7336B">
        <w:rPr>
          <w:rFonts w:ascii="Arial Narrow" w:hAnsi="Arial Narrow"/>
          <w:b/>
          <w:sz w:val="24"/>
          <w:szCs w:val="24"/>
        </w:rPr>
        <w:t>][and] [</w:t>
      </w:r>
      <w:r w:rsidR="00815698" w:rsidRPr="00D7336B">
        <w:rPr>
          <w:rFonts w:ascii="Arial Narrow" w:hAnsi="Arial Narrow"/>
          <w:b/>
          <w:sz w:val="24"/>
          <w:szCs w:val="24"/>
        </w:rPr>
        <w:t>4'-0" x 9'-0" (1219 mm x 2743 mm)</w:t>
      </w:r>
      <w:r w:rsidR="00D7336B">
        <w:rPr>
          <w:rFonts w:ascii="Arial Narrow" w:hAnsi="Arial Narrow"/>
          <w:sz w:val="24"/>
          <w:szCs w:val="24"/>
        </w:rPr>
        <w:t>]</w:t>
      </w:r>
      <w:r w:rsidR="00815698" w:rsidRPr="00ED650C">
        <w:rPr>
          <w:rFonts w:ascii="Arial Narrow" w:hAnsi="Arial Narrow"/>
          <w:sz w:val="24"/>
          <w:szCs w:val="24"/>
        </w:rPr>
        <w:t xml:space="preserve">.  </w:t>
      </w:r>
    </w:p>
    <w:p w14:paraId="41479FE7" w14:textId="77777777" w:rsidR="000111E9" w:rsidRPr="00ED650C" w:rsidRDefault="000111E9" w:rsidP="00473255">
      <w:pPr>
        <w:pStyle w:val="PR2"/>
        <w:rPr>
          <w:rFonts w:ascii="Arial Narrow" w:hAnsi="Arial Narrow"/>
          <w:sz w:val="24"/>
          <w:szCs w:val="24"/>
        </w:rPr>
      </w:pPr>
      <w:r w:rsidRPr="00ED650C">
        <w:rPr>
          <w:rFonts w:ascii="Arial Narrow" w:hAnsi="Arial Narrow"/>
          <w:sz w:val="24"/>
          <w:szCs w:val="24"/>
        </w:rPr>
        <w:t xml:space="preserve">Size:  8'-0" (2438 mm) x </w:t>
      </w:r>
      <w:r w:rsidRPr="00D7336B">
        <w:rPr>
          <w:rFonts w:ascii="Arial Narrow" w:hAnsi="Arial Narrow"/>
          <w:b/>
          <w:sz w:val="24"/>
          <w:szCs w:val="24"/>
        </w:rPr>
        <w:t>[16 inch (406 mm</w:t>
      </w:r>
      <w:proofErr w:type="gramStart"/>
      <w:r w:rsidRPr="00D7336B">
        <w:rPr>
          <w:rFonts w:ascii="Arial Narrow" w:hAnsi="Arial Narrow"/>
          <w:b/>
          <w:sz w:val="24"/>
          <w:szCs w:val="24"/>
        </w:rPr>
        <w:t>)][</w:t>
      </w:r>
      <w:proofErr w:type="gramEnd"/>
      <w:r w:rsidRPr="00D7336B">
        <w:rPr>
          <w:rFonts w:ascii="Arial Narrow" w:hAnsi="Arial Narrow"/>
          <w:b/>
          <w:sz w:val="24"/>
          <w:szCs w:val="24"/>
        </w:rPr>
        <w:t>24inch (610 mm)]</w:t>
      </w:r>
      <w:r w:rsidRPr="00ED650C">
        <w:rPr>
          <w:rFonts w:ascii="Arial Narrow" w:hAnsi="Arial Narrow"/>
          <w:sz w:val="24"/>
          <w:szCs w:val="24"/>
        </w:rPr>
        <w:t xml:space="preserve"> to fit between wall ties.</w:t>
      </w:r>
    </w:p>
    <w:p w14:paraId="73CE3EA7" w14:textId="77777777" w:rsidR="00E67CAD" w:rsidRPr="00ED650C" w:rsidRDefault="00E956A9" w:rsidP="00E67CAD">
      <w:pPr>
        <w:pStyle w:val="CMT"/>
        <w:rPr>
          <w:rFonts w:ascii="Arial Narrow" w:hAnsi="Arial Narrow"/>
          <w:sz w:val="24"/>
          <w:szCs w:val="24"/>
        </w:rPr>
      </w:pPr>
      <w:r w:rsidRPr="00E956A9">
        <w:rPr>
          <w:rFonts w:ascii="Arial Narrow" w:hAnsi="Arial Narrow"/>
          <w:sz w:val="24"/>
          <w:szCs w:val="24"/>
        </w:rPr>
        <w:lastRenderedPageBreak/>
        <w:t xml:space="preserve">Note to Specifier:  </w:t>
      </w:r>
      <w:r w:rsidR="00E67CAD" w:rsidRPr="00ED650C">
        <w:rPr>
          <w:rFonts w:ascii="Arial Narrow" w:hAnsi="Arial Narrow"/>
          <w:sz w:val="24"/>
          <w:szCs w:val="24"/>
        </w:rPr>
        <w:t xml:space="preserve">Choose flame spread of 25 if specifying EnergyShield </w:t>
      </w:r>
      <w:r w:rsidR="002767EB">
        <w:rPr>
          <w:rFonts w:ascii="Arial Narrow" w:hAnsi="Arial Narrow"/>
          <w:sz w:val="24"/>
          <w:szCs w:val="24"/>
        </w:rPr>
        <w:t xml:space="preserve">Pro or </w:t>
      </w:r>
      <w:r w:rsidR="00E67CAD" w:rsidRPr="00ED650C">
        <w:rPr>
          <w:rFonts w:ascii="Arial Narrow" w:hAnsi="Arial Narrow"/>
          <w:sz w:val="24"/>
          <w:szCs w:val="24"/>
        </w:rPr>
        <w:t>Pro2, or choose flame spread o</w:t>
      </w:r>
      <w:r w:rsidR="002767EB">
        <w:rPr>
          <w:rFonts w:ascii="Arial Narrow" w:hAnsi="Arial Narrow"/>
          <w:sz w:val="24"/>
          <w:szCs w:val="24"/>
        </w:rPr>
        <w:t>f 75 if specifying EnergyShield</w:t>
      </w:r>
      <w:r w:rsidR="00E67CAD" w:rsidRPr="00ED650C">
        <w:rPr>
          <w:rFonts w:ascii="Arial Narrow" w:hAnsi="Arial Narrow"/>
          <w:sz w:val="24"/>
          <w:szCs w:val="24"/>
        </w:rPr>
        <w:t>.</w:t>
      </w:r>
    </w:p>
    <w:p w14:paraId="4A466F6C" w14:textId="77777777" w:rsidR="003E09F4" w:rsidRPr="00ED650C" w:rsidRDefault="003E09F4" w:rsidP="00473255">
      <w:pPr>
        <w:pStyle w:val="PR2"/>
        <w:rPr>
          <w:rFonts w:ascii="Arial Narrow" w:hAnsi="Arial Narrow"/>
          <w:sz w:val="24"/>
          <w:szCs w:val="24"/>
        </w:rPr>
      </w:pPr>
      <w:r w:rsidRPr="00ED650C">
        <w:rPr>
          <w:rFonts w:ascii="Arial Narrow" w:hAnsi="Arial Narrow"/>
          <w:sz w:val="24"/>
          <w:szCs w:val="24"/>
        </w:rPr>
        <w:t>Flame Spread</w:t>
      </w:r>
      <w:r w:rsidR="00815698" w:rsidRPr="00ED650C">
        <w:rPr>
          <w:rFonts w:ascii="Arial Narrow" w:hAnsi="Arial Narrow"/>
          <w:sz w:val="24"/>
          <w:szCs w:val="24"/>
        </w:rPr>
        <w:t xml:space="preserve"> and Smoke Developed</w:t>
      </w:r>
      <w:r w:rsidRPr="00ED650C">
        <w:rPr>
          <w:rFonts w:ascii="Arial Narrow" w:hAnsi="Arial Narrow"/>
          <w:sz w:val="24"/>
          <w:szCs w:val="24"/>
        </w:rPr>
        <w:t xml:space="preserve">:  </w:t>
      </w:r>
      <w:r w:rsidR="00815698" w:rsidRPr="00ED650C">
        <w:rPr>
          <w:rFonts w:ascii="Arial Narrow" w:hAnsi="Arial Narrow"/>
          <w:sz w:val="24"/>
          <w:szCs w:val="24"/>
        </w:rPr>
        <w:t xml:space="preserve">Less than </w:t>
      </w:r>
      <w:r w:rsidR="00E67CAD" w:rsidRPr="00D7336B">
        <w:rPr>
          <w:rFonts w:ascii="Arial Narrow" w:hAnsi="Arial Narrow"/>
          <w:b/>
          <w:sz w:val="24"/>
          <w:szCs w:val="24"/>
        </w:rPr>
        <w:t>[</w:t>
      </w:r>
      <w:proofErr w:type="gramStart"/>
      <w:r w:rsidR="00815698" w:rsidRPr="00D7336B">
        <w:rPr>
          <w:rFonts w:ascii="Arial Narrow" w:hAnsi="Arial Narrow"/>
          <w:b/>
          <w:sz w:val="24"/>
          <w:szCs w:val="24"/>
        </w:rPr>
        <w:t>25</w:t>
      </w:r>
      <w:r w:rsidR="00E67CAD" w:rsidRPr="00D7336B">
        <w:rPr>
          <w:rFonts w:ascii="Arial Narrow" w:hAnsi="Arial Narrow"/>
          <w:b/>
          <w:sz w:val="24"/>
          <w:szCs w:val="24"/>
        </w:rPr>
        <w:t>][</w:t>
      </w:r>
      <w:proofErr w:type="gramEnd"/>
      <w:r w:rsidR="002767EB" w:rsidRPr="00D7336B">
        <w:rPr>
          <w:rFonts w:ascii="Arial Narrow" w:hAnsi="Arial Narrow"/>
          <w:b/>
          <w:sz w:val="24"/>
          <w:szCs w:val="24"/>
        </w:rPr>
        <w:t>7</w:t>
      </w:r>
      <w:r w:rsidR="00E67CAD" w:rsidRPr="00D7336B">
        <w:rPr>
          <w:rFonts w:ascii="Arial Narrow" w:hAnsi="Arial Narrow"/>
          <w:b/>
          <w:sz w:val="24"/>
          <w:szCs w:val="24"/>
        </w:rPr>
        <w:t>5]</w:t>
      </w:r>
      <w:r w:rsidR="00815698" w:rsidRPr="00ED650C">
        <w:rPr>
          <w:rFonts w:ascii="Arial Narrow" w:hAnsi="Arial Narrow"/>
          <w:sz w:val="24"/>
          <w:szCs w:val="24"/>
        </w:rPr>
        <w:t xml:space="preserve"> and less than </w:t>
      </w:r>
      <w:r w:rsidR="002767EB">
        <w:rPr>
          <w:rFonts w:ascii="Arial Narrow" w:hAnsi="Arial Narrow"/>
          <w:sz w:val="24"/>
          <w:szCs w:val="24"/>
        </w:rPr>
        <w:t>45</w:t>
      </w:r>
      <w:r w:rsidR="00815698" w:rsidRPr="00ED650C">
        <w:rPr>
          <w:rFonts w:ascii="Arial Narrow" w:hAnsi="Arial Narrow"/>
          <w:sz w:val="24"/>
          <w:szCs w:val="24"/>
        </w:rPr>
        <w:t>0, respectively, when tested in accordance with ASTM E 84.</w:t>
      </w:r>
    </w:p>
    <w:p w14:paraId="0B2D6BA9" w14:textId="77777777" w:rsidR="003E09F4" w:rsidRPr="00ED650C" w:rsidRDefault="003E09F4" w:rsidP="00473255">
      <w:pPr>
        <w:pStyle w:val="PR2"/>
        <w:rPr>
          <w:rFonts w:ascii="Arial Narrow" w:hAnsi="Arial Narrow"/>
          <w:sz w:val="24"/>
          <w:szCs w:val="24"/>
        </w:rPr>
      </w:pPr>
      <w:r w:rsidRPr="00ED650C">
        <w:rPr>
          <w:rFonts w:ascii="Arial Narrow" w:hAnsi="Arial Narrow"/>
          <w:sz w:val="24"/>
          <w:szCs w:val="24"/>
        </w:rPr>
        <w:t>Moisture Vapor Transmission:</w:t>
      </w:r>
      <w:r w:rsidR="00815698" w:rsidRPr="00ED650C">
        <w:rPr>
          <w:rFonts w:ascii="Arial Narrow" w:hAnsi="Arial Narrow"/>
          <w:sz w:val="24"/>
          <w:szCs w:val="24"/>
        </w:rPr>
        <w:t xml:space="preserve">  Less than 0.3 when tested in accordance with ASTM E 96, Desiccant Method.</w:t>
      </w:r>
    </w:p>
    <w:p w14:paraId="6887FBAC" w14:textId="77777777" w:rsidR="00BA70E8" w:rsidRPr="00ED650C" w:rsidRDefault="003E09F4" w:rsidP="00473255">
      <w:pPr>
        <w:pStyle w:val="PR2"/>
        <w:rPr>
          <w:rFonts w:ascii="Arial Narrow" w:hAnsi="Arial Narrow"/>
          <w:sz w:val="24"/>
          <w:szCs w:val="24"/>
        </w:rPr>
      </w:pPr>
      <w:r w:rsidRPr="00ED650C">
        <w:rPr>
          <w:rFonts w:ascii="Arial Narrow" w:hAnsi="Arial Narrow"/>
          <w:sz w:val="24"/>
          <w:szCs w:val="24"/>
        </w:rPr>
        <w:t xml:space="preserve">Compressive </w:t>
      </w:r>
      <w:proofErr w:type="spellStart"/>
      <w:proofErr w:type="gramStart"/>
      <w:r w:rsidRPr="00ED650C">
        <w:rPr>
          <w:rFonts w:ascii="Arial Narrow" w:hAnsi="Arial Narrow"/>
          <w:sz w:val="24"/>
          <w:szCs w:val="24"/>
        </w:rPr>
        <w:t>Strength</w:t>
      </w:r>
      <w:r w:rsidR="00BA70E8" w:rsidRPr="00ED650C">
        <w:rPr>
          <w:rFonts w:ascii="Arial Narrow" w:hAnsi="Arial Narrow"/>
          <w:sz w:val="24"/>
          <w:szCs w:val="24"/>
        </w:rPr>
        <w:t>:</w:t>
      </w:r>
      <w:r w:rsidR="000D7BF3">
        <w:rPr>
          <w:rFonts w:ascii="Arial Narrow" w:hAnsi="Arial Narrow"/>
          <w:sz w:val="24"/>
          <w:szCs w:val="24"/>
        </w:rPr>
        <w:t>Grade</w:t>
      </w:r>
      <w:proofErr w:type="spellEnd"/>
      <w:proofErr w:type="gramEnd"/>
      <w:r w:rsidR="000D7BF3">
        <w:rPr>
          <w:rFonts w:ascii="Arial Narrow" w:hAnsi="Arial Narrow"/>
          <w:sz w:val="24"/>
          <w:szCs w:val="24"/>
        </w:rPr>
        <w:t xml:space="preserve"> 3</w:t>
      </w:r>
      <w:r w:rsidR="00815698" w:rsidRPr="00ED650C">
        <w:rPr>
          <w:rFonts w:ascii="Arial Narrow" w:hAnsi="Arial Narrow"/>
          <w:sz w:val="24"/>
          <w:szCs w:val="24"/>
        </w:rPr>
        <w:t xml:space="preserve"> when tested in accordance with ASTM C 1289.</w:t>
      </w:r>
    </w:p>
    <w:p w14:paraId="43CEE80D" w14:textId="77777777" w:rsidR="003E09F4" w:rsidRPr="00ED650C" w:rsidRDefault="003E09F4" w:rsidP="00473255">
      <w:pPr>
        <w:pStyle w:val="PR2"/>
        <w:rPr>
          <w:rFonts w:ascii="Arial Narrow" w:hAnsi="Arial Narrow"/>
          <w:sz w:val="24"/>
          <w:szCs w:val="24"/>
        </w:rPr>
      </w:pPr>
      <w:r w:rsidRPr="00ED650C">
        <w:rPr>
          <w:rFonts w:ascii="Arial Narrow" w:hAnsi="Arial Narrow"/>
          <w:sz w:val="24"/>
          <w:szCs w:val="24"/>
        </w:rPr>
        <w:t>Water Absorption:</w:t>
      </w:r>
      <w:r w:rsidR="00FF1DC9" w:rsidRPr="00ED650C">
        <w:rPr>
          <w:rFonts w:ascii="Arial Narrow" w:hAnsi="Arial Narrow"/>
          <w:sz w:val="24"/>
          <w:szCs w:val="24"/>
        </w:rPr>
        <w:t xml:space="preserve">  Less than 1% by volume when tested in accordance with ASTM C 209.</w:t>
      </w:r>
    </w:p>
    <w:p w14:paraId="73A90A25" w14:textId="77777777" w:rsidR="003E09F4" w:rsidRPr="00ED650C" w:rsidRDefault="003E09F4" w:rsidP="00473255">
      <w:pPr>
        <w:pStyle w:val="PR2"/>
        <w:rPr>
          <w:rFonts w:ascii="Arial Narrow" w:hAnsi="Arial Narrow"/>
          <w:sz w:val="24"/>
          <w:szCs w:val="24"/>
        </w:rPr>
      </w:pPr>
      <w:r w:rsidRPr="00ED650C">
        <w:rPr>
          <w:rFonts w:ascii="Arial Narrow" w:hAnsi="Arial Narrow"/>
          <w:sz w:val="24"/>
          <w:szCs w:val="24"/>
        </w:rPr>
        <w:t>Dimensional Stability:</w:t>
      </w:r>
      <w:r w:rsidR="00FF1DC9" w:rsidRPr="00ED650C">
        <w:rPr>
          <w:rFonts w:ascii="Arial Narrow" w:hAnsi="Arial Narrow"/>
          <w:sz w:val="24"/>
          <w:szCs w:val="24"/>
        </w:rPr>
        <w:t xml:space="preserve">  Less than 1% linear change when tested in accordance with ASTM D 2126.</w:t>
      </w:r>
    </w:p>
    <w:p w14:paraId="36F71BF6" w14:textId="77777777" w:rsidR="00D038C5" w:rsidRPr="00ED650C" w:rsidRDefault="003E09F4" w:rsidP="00473255">
      <w:pPr>
        <w:pStyle w:val="PR2"/>
        <w:rPr>
          <w:rFonts w:ascii="Arial Narrow" w:hAnsi="Arial Narrow"/>
          <w:sz w:val="24"/>
          <w:szCs w:val="24"/>
        </w:rPr>
      </w:pPr>
      <w:r w:rsidRPr="00ED650C">
        <w:rPr>
          <w:rFonts w:ascii="Arial Narrow" w:hAnsi="Arial Narrow"/>
          <w:sz w:val="24"/>
          <w:szCs w:val="24"/>
        </w:rPr>
        <w:t>Service Temperatures:</w:t>
      </w:r>
      <w:r w:rsidR="00D038C5" w:rsidRPr="00ED650C">
        <w:rPr>
          <w:rFonts w:ascii="Arial Narrow" w:hAnsi="Arial Narrow"/>
          <w:sz w:val="24"/>
          <w:szCs w:val="24"/>
        </w:rPr>
        <w:t xml:space="preserve">  -100ºF to + 250ºF (-73ºC to +122ºC)</w:t>
      </w:r>
    </w:p>
    <w:p w14:paraId="40F88336" w14:textId="77777777" w:rsidR="003E09F4" w:rsidRPr="00ED650C" w:rsidRDefault="003E09F4" w:rsidP="00473255">
      <w:pPr>
        <w:pStyle w:val="PR2"/>
        <w:rPr>
          <w:rFonts w:ascii="Arial Narrow" w:hAnsi="Arial Narrow"/>
          <w:sz w:val="24"/>
          <w:szCs w:val="24"/>
        </w:rPr>
      </w:pPr>
      <w:r w:rsidRPr="00ED650C">
        <w:rPr>
          <w:rFonts w:ascii="Arial Narrow" w:hAnsi="Arial Narrow"/>
          <w:sz w:val="24"/>
          <w:szCs w:val="24"/>
        </w:rPr>
        <w:t xml:space="preserve">Potential </w:t>
      </w:r>
      <w:proofErr w:type="gramStart"/>
      <w:r w:rsidRPr="00ED650C">
        <w:rPr>
          <w:rFonts w:ascii="Arial Narrow" w:hAnsi="Arial Narrow"/>
          <w:sz w:val="24"/>
          <w:szCs w:val="24"/>
        </w:rPr>
        <w:t>Heat:</w:t>
      </w:r>
      <w:r w:rsidR="00D038C5" w:rsidRPr="00ED650C">
        <w:rPr>
          <w:rFonts w:ascii="Arial Narrow" w:hAnsi="Arial Narrow"/>
          <w:sz w:val="24"/>
          <w:szCs w:val="24"/>
        </w:rPr>
        <w:t>12,000</w:t>
      </w:r>
      <w:proofErr w:type="gramEnd"/>
      <w:r w:rsidR="00D038C5" w:rsidRPr="00ED650C">
        <w:rPr>
          <w:rFonts w:ascii="Arial Narrow" w:hAnsi="Arial Narrow"/>
          <w:sz w:val="24"/>
          <w:szCs w:val="24"/>
        </w:rPr>
        <w:t xml:space="preserve"> Btu/lb.</w:t>
      </w:r>
    </w:p>
    <w:p w14:paraId="18CE761A" w14:textId="77777777" w:rsidR="003E09F4" w:rsidRPr="00ED650C" w:rsidRDefault="003E09F4" w:rsidP="00473255">
      <w:pPr>
        <w:pStyle w:val="PR2"/>
        <w:rPr>
          <w:rFonts w:ascii="Arial Narrow" w:hAnsi="Arial Narrow"/>
          <w:sz w:val="24"/>
          <w:szCs w:val="24"/>
        </w:rPr>
      </w:pPr>
      <w:r w:rsidRPr="00ED650C">
        <w:rPr>
          <w:rFonts w:ascii="Arial Narrow" w:hAnsi="Arial Narrow"/>
          <w:sz w:val="24"/>
          <w:szCs w:val="24"/>
        </w:rPr>
        <w:t>Auto-Ignition Temperature:</w:t>
      </w:r>
      <w:r w:rsidR="00D038C5" w:rsidRPr="00ED650C">
        <w:rPr>
          <w:rFonts w:ascii="Arial Narrow" w:hAnsi="Arial Narrow"/>
          <w:sz w:val="24"/>
          <w:szCs w:val="24"/>
        </w:rPr>
        <w:t xml:space="preserve">  800ºF</w:t>
      </w:r>
    </w:p>
    <w:p w14:paraId="439581DC" w14:textId="77777777" w:rsidR="00EB1F40" w:rsidRPr="00ED650C" w:rsidRDefault="00A50EC1" w:rsidP="00EB1F40">
      <w:pPr>
        <w:pStyle w:val="ART"/>
        <w:rPr>
          <w:rFonts w:ascii="Arial Narrow" w:hAnsi="Arial Narrow"/>
          <w:sz w:val="24"/>
          <w:szCs w:val="24"/>
        </w:rPr>
      </w:pPr>
      <w:r w:rsidRPr="00ED650C">
        <w:rPr>
          <w:rFonts w:ascii="Arial Narrow" w:hAnsi="Arial Narrow"/>
          <w:sz w:val="24"/>
          <w:szCs w:val="24"/>
        </w:rPr>
        <w:t>ACCESSORIES</w:t>
      </w:r>
    </w:p>
    <w:p w14:paraId="59A3BA86" w14:textId="77777777" w:rsidR="00F42FF5" w:rsidRPr="00ED650C" w:rsidRDefault="00E956A9" w:rsidP="00F42FF5">
      <w:pPr>
        <w:pStyle w:val="CMT"/>
        <w:rPr>
          <w:rFonts w:ascii="Arial Narrow" w:hAnsi="Arial Narrow"/>
          <w:sz w:val="24"/>
          <w:szCs w:val="24"/>
        </w:rPr>
      </w:pPr>
      <w:r w:rsidRPr="00E956A9">
        <w:rPr>
          <w:rFonts w:ascii="Arial Narrow" w:hAnsi="Arial Narrow"/>
          <w:sz w:val="24"/>
          <w:szCs w:val="24"/>
        </w:rPr>
        <w:t xml:space="preserve">Note to Specifier:  </w:t>
      </w:r>
      <w:r w:rsidR="00F42FF5" w:rsidRPr="00ED650C">
        <w:rPr>
          <w:rFonts w:ascii="Arial Narrow" w:hAnsi="Arial Narrow"/>
          <w:sz w:val="24"/>
          <w:szCs w:val="24"/>
        </w:rPr>
        <w:t xml:space="preserve">Retain adhesive or mechanical fastener installation </w:t>
      </w:r>
      <w:r w:rsidR="00ED0477" w:rsidRPr="00ED650C">
        <w:rPr>
          <w:rFonts w:ascii="Arial Narrow" w:hAnsi="Arial Narrow"/>
          <w:sz w:val="24"/>
          <w:szCs w:val="24"/>
        </w:rPr>
        <w:t xml:space="preserve">as appropriate for the intended supporting materials.  </w:t>
      </w:r>
      <w:r w:rsidR="00F42FF5" w:rsidRPr="00ED650C">
        <w:rPr>
          <w:rFonts w:ascii="Arial Narrow" w:hAnsi="Arial Narrow"/>
          <w:sz w:val="24"/>
          <w:szCs w:val="24"/>
        </w:rPr>
        <w:t>Generally retain the adhesive installation when insulation is intended to be installed to a flat surface such as CMU or continuous sheathing.</w:t>
      </w:r>
      <w:r w:rsidR="00ED0477" w:rsidRPr="00ED650C">
        <w:rPr>
          <w:rFonts w:ascii="Arial Narrow" w:hAnsi="Arial Narrow"/>
          <w:sz w:val="24"/>
          <w:szCs w:val="24"/>
        </w:rPr>
        <w:t xml:space="preserve">  If unsure of the best installation method, consult with Manufacturer's representative.</w:t>
      </w:r>
    </w:p>
    <w:p w14:paraId="79378C34" w14:textId="77777777" w:rsidR="00EB1F40" w:rsidRPr="00ED650C" w:rsidRDefault="00A50EC1" w:rsidP="00FB4758">
      <w:pPr>
        <w:pStyle w:val="PR1"/>
        <w:rPr>
          <w:rFonts w:ascii="Arial Narrow" w:hAnsi="Arial Narrow"/>
          <w:sz w:val="24"/>
          <w:szCs w:val="24"/>
        </w:rPr>
      </w:pPr>
      <w:r w:rsidRPr="00ED650C">
        <w:rPr>
          <w:rFonts w:ascii="Arial Narrow" w:hAnsi="Arial Narrow"/>
          <w:sz w:val="24"/>
          <w:szCs w:val="24"/>
        </w:rPr>
        <w:t>Insulation Adhesive:</w:t>
      </w:r>
      <w:r w:rsidR="00FB4758" w:rsidRPr="00ED650C">
        <w:rPr>
          <w:rFonts w:ascii="Arial Narrow" w:hAnsi="Arial Narrow"/>
          <w:sz w:val="24"/>
          <w:szCs w:val="24"/>
        </w:rPr>
        <w:t xml:space="preserve">  High strength, heavy-bodied, thermoplastic rubber adhesive formulated to bond </w:t>
      </w:r>
      <w:r w:rsidR="005C74CD" w:rsidRPr="00ED650C">
        <w:rPr>
          <w:rFonts w:ascii="Arial Narrow" w:hAnsi="Arial Narrow"/>
          <w:sz w:val="24"/>
          <w:szCs w:val="24"/>
        </w:rPr>
        <w:t>insulation</w:t>
      </w:r>
      <w:r w:rsidR="00FB4758" w:rsidRPr="00ED650C">
        <w:rPr>
          <w:rFonts w:ascii="Arial Narrow" w:hAnsi="Arial Narrow"/>
          <w:sz w:val="24"/>
          <w:szCs w:val="24"/>
        </w:rPr>
        <w:t xml:space="preserve"> to metal, concrete or masonry surfaces. </w:t>
      </w:r>
    </w:p>
    <w:p w14:paraId="630AABD0" w14:textId="77777777" w:rsidR="00FB4758" w:rsidRPr="00ED650C" w:rsidRDefault="00FB4758" w:rsidP="001009CF">
      <w:pPr>
        <w:pStyle w:val="PR2"/>
        <w:spacing w:before="240"/>
        <w:rPr>
          <w:rFonts w:ascii="Arial Narrow" w:hAnsi="Arial Narrow"/>
          <w:sz w:val="24"/>
          <w:szCs w:val="24"/>
        </w:rPr>
      </w:pPr>
      <w:r w:rsidRPr="00ED650C">
        <w:rPr>
          <w:rFonts w:ascii="Arial Narrow" w:hAnsi="Arial Narrow"/>
          <w:sz w:val="24"/>
          <w:szCs w:val="24"/>
        </w:rPr>
        <w:t>Product:  Subject to compliance with the requirements, provide one of the following:</w:t>
      </w:r>
    </w:p>
    <w:p w14:paraId="2B6E2D65" w14:textId="77777777" w:rsidR="00FB4758" w:rsidRPr="00ED650C" w:rsidRDefault="00FB4758" w:rsidP="001009CF">
      <w:pPr>
        <w:pStyle w:val="PR3"/>
        <w:spacing w:before="240"/>
        <w:rPr>
          <w:rFonts w:ascii="Arial Narrow" w:hAnsi="Arial Narrow"/>
          <w:sz w:val="24"/>
          <w:szCs w:val="24"/>
        </w:rPr>
      </w:pPr>
      <w:r w:rsidRPr="00ED650C">
        <w:rPr>
          <w:rFonts w:ascii="Arial Narrow" w:hAnsi="Arial Narrow"/>
          <w:sz w:val="24"/>
          <w:szCs w:val="24"/>
        </w:rPr>
        <w:t>AGM Industries GPA-72 Adhesive.</w:t>
      </w:r>
    </w:p>
    <w:p w14:paraId="3CD04592" w14:textId="77777777" w:rsidR="00AA1F0C" w:rsidRPr="00ED650C" w:rsidRDefault="00AA1F0C" w:rsidP="00AA1F0C">
      <w:pPr>
        <w:pStyle w:val="PR3"/>
        <w:outlineLvl w:val="9"/>
        <w:rPr>
          <w:rFonts w:ascii="Arial Narrow" w:hAnsi="Arial Narrow"/>
          <w:sz w:val="24"/>
          <w:szCs w:val="24"/>
        </w:rPr>
      </w:pPr>
      <w:r w:rsidRPr="00ED650C">
        <w:rPr>
          <w:rFonts w:ascii="Arial Narrow" w:hAnsi="Arial Narrow"/>
          <w:sz w:val="24"/>
          <w:szCs w:val="24"/>
        </w:rPr>
        <w:t>Loctite PL 300 VOC.</w:t>
      </w:r>
    </w:p>
    <w:p w14:paraId="1D09CFA1" w14:textId="77777777" w:rsidR="006B4E34" w:rsidRPr="00ED650C" w:rsidRDefault="006B4E34" w:rsidP="00AA1F0C">
      <w:pPr>
        <w:pStyle w:val="PR3"/>
        <w:outlineLvl w:val="9"/>
        <w:rPr>
          <w:rFonts w:ascii="Arial Narrow" w:hAnsi="Arial Narrow"/>
          <w:sz w:val="24"/>
          <w:szCs w:val="24"/>
        </w:rPr>
      </w:pPr>
      <w:r w:rsidRPr="00ED650C">
        <w:rPr>
          <w:rFonts w:ascii="Arial Narrow" w:hAnsi="Arial Narrow"/>
          <w:sz w:val="24"/>
          <w:szCs w:val="24"/>
        </w:rPr>
        <w:t xml:space="preserve">BASF </w:t>
      </w:r>
      <w:proofErr w:type="spellStart"/>
      <w:r w:rsidRPr="00ED650C">
        <w:rPr>
          <w:rFonts w:ascii="Arial Narrow" w:hAnsi="Arial Narrow"/>
          <w:sz w:val="24"/>
          <w:szCs w:val="24"/>
        </w:rPr>
        <w:t>Sonneborn</w:t>
      </w:r>
      <w:proofErr w:type="spellEnd"/>
      <w:r w:rsidRPr="00ED650C">
        <w:rPr>
          <w:rFonts w:ascii="Arial Narrow" w:hAnsi="Arial Narrow"/>
          <w:sz w:val="24"/>
          <w:szCs w:val="24"/>
        </w:rPr>
        <w:t xml:space="preserve"> Premium Adhesive</w:t>
      </w:r>
    </w:p>
    <w:p w14:paraId="1C6F01F2" w14:textId="77777777" w:rsidR="00FB4758" w:rsidRPr="00ED650C" w:rsidRDefault="00FB4758" w:rsidP="00FB4758">
      <w:pPr>
        <w:pStyle w:val="PR3"/>
        <w:rPr>
          <w:rFonts w:ascii="Arial Narrow" w:hAnsi="Arial Narrow"/>
          <w:sz w:val="24"/>
          <w:szCs w:val="24"/>
        </w:rPr>
      </w:pPr>
      <w:r w:rsidRPr="00ED650C">
        <w:rPr>
          <w:rFonts w:ascii="Arial Narrow" w:hAnsi="Arial Narrow"/>
          <w:sz w:val="24"/>
          <w:szCs w:val="24"/>
        </w:rPr>
        <w:t xml:space="preserve">Other products approved in writing by the </w:t>
      </w:r>
      <w:r w:rsidR="004B01B8">
        <w:rPr>
          <w:rFonts w:ascii="Arial Narrow" w:hAnsi="Arial Narrow"/>
          <w:sz w:val="24"/>
          <w:szCs w:val="24"/>
        </w:rPr>
        <w:t xml:space="preserve">board </w:t>
      </w:r>
      <w:r w:rsidR="008221AB">
        <w:rPr>
          <w:rFonts w:ascii="Arial Narrow" w:hAnsi="Arial Narrow"/>
          <w:sz w:val="24"/>
          <w:szCs w:val="24"/>
        </w:rPr>
        <w:t>insulation m</w:t>
      </w:r>
      <w:r w:rsidRPr="00ED650C">
        <w:rPr>
          <w:rFonts w:ascii="Arial Narrow" w:hAnsi="Arial Narrow"/>
          <w:sz w:val="24"/>
          <w:szCs w:val="24"/>
        </w:rPr>
        <w:t>anufacturer.</w:t>
      </w:r>
    </w:p>
    <w:p w14:paraId="69AA6C11" w14:textId="77777777" w:rsidR="00F42FF5" w:rsidRPr="00ED650C" w:rsidRDefault="00E956A9" w:rsidP="00F42FF5">
      <w:pPr>
        <w:pStyle w:val="CMT"/>
        <w:rPr>
          <w:rFonts w:ascii="Arial Narrow" w:hAnsi="Arial Narrow"/>
          <w:sz w:val="24"/>
          <w:szCs w:val="24"/>
        </w:rPr>
      </w:pPr>
      <w:r w:rsidRPr="00E956A9">
        <w:rPr>
          <w:rFonts w:ascii="Arial Narrow" w:hAnsi="Arial Narrow"/>
          <w:sz w:val="24"/>
          <w:szCs w:val="24"/>
        </w:rPr>
        <w:t xml:space="preserve">Note to Specifier:  </w:t>
      </w:r>
      <w:r w:rsidR="00F42FF5" w:rsidRPr="00ED650C">
        <w:rPr>
          <w:rFonts w:ascii="Arial Narrow" w:hAnsi="Arial Narrow"/>
          <w:sz w:val="24"/>
          <w:szCs w:val="24"/>
        </w:rPr>
        <w:t>Generally retain mechanical fastener when insulation is intended to be installed to a stud wall.</w:t>
      </w:r>
      <w:r w:rsidR="00654E7F" w:rsidRPr="00ED650C">
        <w:rPr>
          <w:rFonts w:ascii="Arial Narrow" w:hAnsi="Arial Narrow"/>
          <w:sz w:val="24"/>
          <w:szCs w:val="24"/>
        </w:rPr>
        <w:t xml:space="preserve">  Consult with Manufacturer's representative for the appropriate fastener for each situation.</w:t>
      </w:r>
    </w:p>
    <w:p w14:paraId="4A00A922" w14:textId="77777777" w:rsidR="00A50EC1" w:rsidRPr="002767EB" w:rsidRDefault="00A50EC1" w:rsidP="008F3036">
      <w:pPr>
        <w:pStyle w:val="PR1"/>
        <w:rPr>
          <w:rFonts w:ascii="Arial Narrow" w:hAnsi="Arial Narrow"/>
          <w:sz w:val="24"/>
          <w:szCs w:val="24"/>
        </w:rPr>
      </w:pPr>
      <w:r w:rsidRPr="002767EB">
        <w:rPr>
          <w:rFonts w:ascii="Arial Narrow" w:hAnsi="Arial Narrow"/>
          <w:sz w:val="24"/>
          <w:szCs w:val="24"/>
        </w:rPr>
        <w:t xml:space="preserve">Mechanical Fasteners: </w:t>
      </w:r>
      <w:r w:rsidR="008F3036" w:rsidRPr="002767EB">
        <w:rPr>
          <w:rFonts w:ascii="Arial Narrow" w:hAnsi="Arial Narrow"/>
          <w:sz w:val="24"/>
          <w:szCs w:val="24"/>
        </w:rPr>
        <w:t xml:space="preserve"> Low profile, 2 inch (50 mm) diameter high-density polypropylene washer and screw assembly designed specifically to fasten insulation </w:t>
      </w:r>
      <w:r w:rsidR="00175012">
        <w:rPr>
          <w:rFonts w:ascii="Arial Narrow" w:hAnsi="Arial Narrow"/>
          <w:sz w:val="24"/>
          <w:szCs w:val="24"/>
        </w:rPr>
        <w:t>board</w:t>
      </w:r>
      <w:r w:rsidR="008F3036" w:rsidRPr="002767EB">
        <w:rPr>
          <w:rFonts w:ascii="Arial Narrow" w:hAnsi="Arial Narrow"/>
          <w:sz w:val="24"/>
          <w:szCs w:val="24"/>
        </w:rPr>
        <w:t xml:space="preserve"> to designated substrate.</w:t>
      </w:r>
    </w:p>
    <w:p w14:paraId="166558D8" w14:textId="77777777" w:rsidR="00A50EC1" w:rsidRPr="002767EB" w:rsidRDefault="008F3036" w:rsidP="001009CF">
      <w:pPr>
        <w:pStyle w:val="PR2"/>
        <w:spacing w:before="240"/>
        <w:rPr>
          <w:rFonts w:ascii="Arial Narrow" w:hAnsi="Arial Narrow"/>
          <w:sz w:val="24"/>
          <w:szCs w:val="24"/>
        </w:rPr>
      </w:pPr>
      <w:r w:rsidRPr="002767EB">
        <w:rPr>
          <w:rFonts w:ascii="Arial Narrow" w:hAnsi="Arial Narrow"/>
          <w:sz w:val="24"/>
          <w:szCs w:val="24"/>
        </w:rPr>
        <w:t>Product:  Subject to compliance with the requirements,</w:t>
      </w:r>
      <w:r w:rsidR="00D44C37">
        <w:rPr>
          <w:rFonts w:ascii="Arial Narrow" w:hAnsi="Arial Narrow"/>
          <w:sz w:val="24"/>
          <w:szCs w:val="24"/>
        </w:rPr>
        <w:t xml:space="preserve"> provide one of the following.</w:t>
      </w:r>
    </w:p>
    <w:p w14:paraId="490E01A1" w14:textId="77777777" w:rsidR="002767EB" w:rsidRPr="002767EB" w:rsidRDefault="002767EB" w:rsidP="002767EB">
      <w:pPr>
        <w:pStyle w:val="PR3"/>
        <w:spacing w:before="240"/>
        <w:rPr>
          <w:rFonts w:ascii="Arial Narrow" w:hAnsi="Arial Narrow"/>
          <w:sz w:val="24"/>
          <w:szCs w:val="24"/>
        </w:rPr>
      </w:pPr>
      <w:proofErr w:type="spellStart"/>
      <w:r w:rsidRPr="002767EB">
        <w:rPr>
          <w:rFonts w:ascii="Arial Narrow" w:hAnsi="Arial Narrow"/>
          <w:sz w:val="24"/>
          <w:szCs w:val="24"/>
        </w:rPr>
        <w:t>Rodenhouse</w:t>
      </w:r>
      <w:proofErr w:type="spellEnd"/>
      <w:r w:rsidRPr="002767EB">
        <w:rPr>
          <w:rFonts w:ascii="Arial Narrow" w:hAnsi="Arial Narrow"/>
          <w:sz w:val="24"/>
          <w:szCs w:val="24"/>
        </w:rPr>
        <w:t xml:space="preserve">, Inc. fasteners as approved in writing by the </w:t>
      </w:r>
      <w:r>
        <w:rPr>
          <w:rFonts w:ascii="Arial Narrow" w:hAnsi="Arial Narrow"/>
          <w:sz w:val="24"/>
          <w:szCs w:val="24"/>
        </w:rPr>
        <w:t>fastener m</w:t>
      </w:r>
      <w:r w:rsidRPr="002767EB">
        <w:rPr>
          <w:rFonts w:ascii="Arial Narrow" w:hAnsi="Arial Narrow"/>
          <w:sz w:val="24"/>
          <w:szCs w:val="24"/>
        </w:rPr>
        <w:t>anufacturer for the intended substrate.</w:t>
      </w:r>
    </w:p>
    <w:p w14:paraId="396148F1" w14:textId="77777777" w:rsidR="00A50EC1" w:rsidRPr="002767EB" w:rsidRDefault="002767EB" w:rsidP="002767EB">
      <w:pPr>
        <w:pStyle w:val="PR3"/>
        <w:outlineLvl w:val="9"/>
        <w:rPr>
          <w:rFonts w:ascii="Arial Narrow" w:hAnsi="Arial Narrow"/>
          <w:sz w:val="24"/>
          <w:szCs w:val="24"/>
        </w:rPr>
      </w:pPr>
      <w:r>
        <w:rPr>
          <w:rFonts w:ascii="Arial Narrow" w:hAnsi="Arial Narrow"/>
          <w:sz w:val="24"/>
          <w:szCs w:val="24"/>
        </w:rPr>
        <w:t>Wind-</w:t>
      </w:r>
      <w:proofErr w:type="spellStart"/>
      <w:r>
        <w:rPr>
          <w:rFonts w:ascii="Arial Narrow" w:hAnsi="Arial Narrow"/>
          <w:sz w:val="24"/>
          <w:szCs w:val="24"/>
        </w:rPr>
        <w:t>Lock</w:t>
      </w:r>
      <w:r w:rsidR="00786114" w:rsidRPr="002767EB">
        <w:rPr>
          <w:rFonts w:ascii="Arial Narrow" w:hAnsi="Arial Narrow"/>
          <w:sz w:val="24"/>
          <w:szCs w:val="24"/>
        </w:rPr>
        <w:t>f</w:t>
      </w:r>
      <w:r w:rsidR="00FF5763" w:rsidRPr="002767EB">
        <w:rPr>
          <w:rFonts w:ascii="Arial Narrow" w:hAnsi="Arial Narrow"/>
          <w:sz w:val="24"/>
          <w:szCs w:val="24"/>
        </w:rPr>
        <w:t>asteners</w:t>
      </w:r>
      <w:proofErr w:type="spellEnd"/>
      <w:r w:rsidR="00FF5763" w:rsidRPr="002767EB">
        <w:rPr>
          <w:rFonts w:ascii="Arial Narrow" w:hAnsi="Arial Narrow"/>
          <w:sz w:val="24"/>
          <w:szCs w:val="24"/>
        </w:rPr>
        <w:t xml:space="preserve"> as approved in writing by the </w:t>
      </w:r>
      <w:r>
        <w:rPr>
          <w:rFonts w:ascii="Arial Narrow" w:hAnsi="Arial Narrow"/>
          <w:sz w:val="24"/>
          <w:szCs w:val="24"/>
        </w:rPr>
        <w:t>fastener m</w:t>
      </w:r>
      <w:r w:rsidR="00FF5763" w:rsidRPr="002767EB">
        <w:rPr>
          <w:rFonts w:ascii="Arial Narrow" w:hAnsi="Arial Narrow"/>
          <w:sz w:val="24"/>
          <w:szCs w:val="24"/>
        </w:rPr>
        <w:t>anufacturer for the intended substrate</w:t>
      </w:r>
      <w:r w:rsidR="008F3036" w:rsidRPr="002767EB">
        <w:rPr>
          <w:rFonts w:ascii="Arial Narrow" w:hAnsi="Arial Narrow"/>
          <w:sz w:val="24"/>
          <w:szCs w:val="24"/>
        </w:rPr>
        <w:t>.</w:t>
      </w:r>
    </w:p>
    <w:p w14:paraId="64381C04" w14:textId="77777777" w:rsidR="008F3036" w:rsidRPr="002767EB" w:rsidRDefault="008F3036" w:rsidP="008F3036">
      <w:pPr>
        <w:pStyle w:val="PR3"/>
        <w:rPr>
          <w:rFonts w:ascii="Arial Narrow" w:hAnsi="Arial Narrow"/>
          <w:sz w:val="24"/>
          <w:szCs w:val="24"/>
        </w:rPr>
      </w:pPr>
      <w:r w:rsidRPr="002767EB">
        <w:rPr>
          <w:rFonts w:ascii="Arial Narrow" w:hAnsi="Arial Narrow"/>
          <w:sz w:val="24"/>
          <w:szCs w:val="24"/>
        </w:rPr>
        <w:t xml:space="preserve">Other products approved in writing by the </w:t>
      </w:r>
      <w:r w:rsidR="004B01B8">
        <w:rPr>
          <w:rFonts w:ascii="Arial Narrow" w:hAnsi="Arial Narrow"/>
          <w:sz w:val="24"/>
          <w:szCs w:val="24"/>
        </w:rPr>
        <w:t xml:space="preserve">board </w:t>
      </w:r>
      <w:r w:rsidR="002767EB">
        <w:rPr>
          <w:rFonts w:ascii="Arial Narrow" w:hAnsi="Arial Narrow"/>
          <w:sz w:val="24"/>
          <w:szCs w:val="24"/>
        </w:rPr>
        <w:t>insulation m</w:t>
      </w:r>
      <w:r w:rsidRPr="002767EB">
        <w:rPr>
          <w:rFonts w:ascii="Arial Narrow" w:hAnsi="Arial Narrow"/>
          <w:sz w:val="24"/>
          <w:szCs w:val="24"/>
        </w:rPr>
        <w:t>anufacturer.</w:t>
      </w:r>
    </w:p>
    <w:p w14:paraId="5797B6D2" w14:textId="77777777" w:rsidR="00767596" w:rsidRPr="00D5778B" w:rsidRDefault="00767596" w:rsidP="00767596">
      <w:pPr>
        <w:pStyle w:val="CMT"/>
        <w:rPr>
          <w:rFonts w:ascii="Arial Narrow" w:hAnsi="Arial Narrow"/>
          <w:sz w:val="24"/>
          <w:szCs w:val="24"/>
        </w:rPr>
      </w:pPr>
      <w:r w:rsidRPr="00D5778B">
        <w:rPr>
          <w:rFonts w:ascii="Arial Narrow" w:hAnsi="Arial Narrow"/>
          <w:sz w:val="24"/>
          <w:szCs w:val="24"/>
        </w:rPr>
        <w:t xml:space="preserve">Note to Specifier:  Generally retain both Joint Sealant and Expanding Foam Sealant.  Depending on the size of gaps between adjacent </w:t>
      </w:r>
      <w:r w:rsidR="00175012">
        <w:rPr>
          <w:rFonts w:ascii="Arial Narrow" w:hAnsi="Arial Narrow"/>
          <w:sz w:val="24"/>
          <w:szCs w:val="24"/>
        </w:rPr>
        <w:t>boards</w:t>
      </w:r>
      <w:r w:rsidRPr="00D5778B">
        <w:rPr>
          <w:rFonts w:ascii="Arial Narrow" w:hAnsi="Arial Narrow"/>
          <w:sz w:val="24"/>
          <w:szCs w:val="24"/>
        </w:rPr>
        <w:t>, bot</w:t>
      </w:r>
      <w:r w:rsidR="00C45122">
        <w:rPr>
          <w:rFonts w:ascii="Arial Narrow" w:hAnsi="Arial Narrow"/>
          <w:sz w:val="24"/>
          <w:szCs w:val="24"/>
        </w:rPr>
        <w:t xml:space="preserve">h may </w:t>
      </w:r>
      <w:r w:rsidRPr="00D5778B">
        <w:rPr>
          <w:rFonts w:ascii="Arial Narrow" w:hAnsi="Arial Narrow"/>
          <w:sz w:val="24"/>
          <w:szCs w:val="24"/>
        </w:rPr>
        <w:t>be required.</w:t>
      </w:r>
    </w:p>
    <w:p w14:paraId="724D694F" w14:textId="77777777" w:rsidR="005A7DAD" w:rsidRPr="00ED650C" w:rsidRDefault="005A7DAD" w:rsidP="005A7DAD">
      <w:pPr>
        <w:pStyle w:val="PR1"/>
        <w:rPr>
          <w:rFonts w:ascii="Arial Narrow" w:hAnsi="Arial Narrow"/>
          <w:sz w:val="24"/>
          <w:szCs w:val="24"/>
        </w:rPr>
      </w:pPr>
      <w:r w:rsidRPr="00ED650C">
        <w:rPr>
          <w:rFonts w:ascii="Arial Narrow" w:hAnsi="Arial Narrow"/>
          <w:sz w:val="24"/>
          <w:szCs w:val="24"/>
        </w:rPr>
        <w:lastRenderedPageBreak/>
        <w:t>Jo</w:t>
      </w:r>
      <w:r w:rsidR="00F42FF5" w:rsidRPr="00ED650C">
        <w:rPr>
          <w:rFonts w:ascii="Arial Narrow" w:hAnsi="Arial Narrow"/>
          <w:sz w:val="24"/>
          <w:szCs w:val="24"/>
        </w:rPr>
        <w:t>i</w:t>
      </w:r>
      <w:r w:rsidRPr="00ED650C">
        <w:rPr>
          <w:rFonts w:ascii="Arial Narrow" w:hAnsi="Arial Narrow"/>
          <w:sz w:val="24"/>
          <w:szCs w:val="24"/>
        </w:rPr>
        <w:t>nt Sealant:</w:t>
      </w:r>
      <w:r w:rsidR="006B4E34" w:rsidRPr="00ED650C">
        <w:rPr>
          <w:rFonts w:ascii="Arial Narrow" w:hAnsi="Arial Narrow"/>
          <w:sz w:val="24"/>
          <w:szCs w:val="24"/>
        </w:rPr>
        <w:t xml:space="preserve">  Single component, non-shrink joint sealants</w:t>
      </w:r>
      <w:r w:rsidR="004B01B8">
        <w:rPr>
          <w:rFonts w:ascii="Arial Narrow" w:hAnsi="Arial Narrow"/>
          <w:sz w:val="24"/>
          <w:szCs w:val="24"/>
        </w:rPr>
        <w:t xml:space="preserve"> and</w:t>
      </w:r>
      <w:r w:rsidR="006B4E34" w:rsidRPr="00ED650C">
        <w:rPr>
          <w:rFonts w:ascii="Arial Narrow" w:hAnsi="Arial Narrow"/>
          <w:sz w:val="24"/>
          <w:szCs w:val="24"/>
        </w:rPr>
        <w:t xml:space="preserve"> backings </w:t>
      </w:r>
      <w:r w:rsidR="00D44C37">
        <w:rPr>
          <w:rFonts w:ascii="Arial Narrow" w:hAnsi="Arial Narrow"/>
          <w:sz w:val="24"/>
          <w:szCs w:val="24"/>
        </w:rPr>
        <w:t>which</w:t>
      </w:r>
      <w:r w:rsidR="006B4E34" w:rsidRPr="00ED650C">
        <w:rPr>
          <w:rFonts w:ascii="Arial Narrow" w:hAnsi="Arial Narrow"/>
          <w:sz w:val="24"/>
          <w:szCs w:val="24"/>
        </w:rPr>
        <w:t xml:space="preserve"> are compatible with each other and with ot</w:t>
      </w:r>
      <w:r w:rsidR="006B503C">
        <w:rPr>
          <w:rFonts w:ascii="Arial Narrow" w:hAnsi="Arial Narrow"/>
          <w:sz w:val="24"/>
          <w:szCs w:val="24"/>
        </w:rPr>
        <w:t>her materials in the assembly.</w:t>
      </w:r>
    </w:p>
    <w:p w14:paraId="1ECDDF6E" w14:textId="77777777" w:rsidR="005A7DAD" w:rsidRPr="00ED650C" w:rsidRDefault="005A7DAD" w:rsidP="001009CF">
      <w:pPr>
        <w:pStyle w:val="PR2"/>
        <w:spacing w:before="240"/>
        <w:rPr>
          <w:rFonts w:ascii="Arial Narrow" w:hAnsi="Arial Narrow"/>
          <w:sz w:val="24"/>
          <w:szCs w:val="24"/>
        </w:rPr>
      </w:pPr>
      <w:r w:rsidRPr="00ED650C">
        <w:rPr>
          <w:rFonts w:ascii="Arial Narrow" w:hAnsi="Arial Narrow"/>
          <w:sz w:val="24"/>
          <w:szCs w:val="24"/>
        </w:rPr>
        <w:t>Product:  Subject to compliance with the requirements, provide one of the following:</w:t>
      </w:r>
    </w:p>
    <w:p w14:paraId="5B014FCF" w14:textId="77777777" w:rsidR="006B4E34" w:rsidRPr="00ED650C" w:rsidRDefault="006B4E34" w:rsidP="006B4E34">
      <w:pPr>
        <w:pStyle w:val="PR3"/>
        <w:spacing w:before="240"/>
        <w:rPr>
          <w:rFonts w:ascii="Arial Narrow" w:hAnsi="Arial Narrow"/>
          <w:sz w:val="24"/>
          <w:szCs w:val="24"/>
        </w:rPr>
      </w:pPr>
      <w:r w:rsidRPr="00ED650C">
        <w:rPr>
          <w:rFonts w:ascii="Arial Narrow" w:hAnsi="Arial Narrow"/>
          <w:sz w:val="24"/>
          <w:szCs w:val="24"/>
        </w:rPr>
        <w:t>Sikaflex-1A and 2C NS</w:t>
      </w:r>
    </w:p>
    <w:p w14:paraId="5C5F91AA" w14:textId="77777777" w:rsidR="006B4E34" w:rsidRPr="00ED650C" w:rsidRDefault="006B4E34" w:rsidP="006B4E34">
      <w:pPr>
        <w:pStyle w:val="PR3"/>
        <w:rPr>
          <w:rFonts w:ascii="Arial Narrow" w:hAnsi="Arial Narrow"/>
          <w:sz w:val="24"/>
          <w:szCs w:val="24"/>
        </w:rPr>
      </w:pPr>
      <w:proofErr w:type="spellStart"/>
      <w:r w:rsidRPr="00ED650C">
        <w:rPr>
          <w:rFonts w:ascii="Arial Narrow" w:hAnsi="Arial Narrow"/>
          <w:sz w:val="24"/>
          <w:szCs w:val="24"/>
        </w:rPr>
        <w:t>PecoraDynotrol</w:t>
      </w:r>
      <w:proofErr w:type="spellEnd"/>
      <w:r w:rsidRPr="00ED650C">
        <w:rPr>
          <w:rFonts w:ascii="Arial Narrow" w:hAnsi="Arial Narrow"/>
          <w:sz w:val="24"/>
          <w:szCs w:val="24"/>
        </w:rPr>
        <w:t xml:space="preserve"> I &amp; II</w:t>
      </w:r>
    </w:p>
    <w:p w14:paraId="5963FBF3" w14:textId="77777777" w:rsidR="006B4E34" w:rsidRPr="00ED650C" w:rsidRDefault="006B4E34" w:rsidP="006B4E34">
      <w:pPr>
        <w:pStyle w:val="PR3"/>
        <w:rPr>
          <w:rFonts w:ascii="Arial Narrow" w:hAnsi="Arial Narrow"/>
          <w:sz w:val="24"/>
          <w:szCs w:val="24"/>
        </w:rPr>
      </w:pPr>
      <w:proofErr w:type="spellStart"/>
      <w:r w:rsidRPr="00ED650C">
        <w:rPr>
          <w:rFonts w:ascii="Arial Narrow" w:hAnsi="Arial Narrow"/>
          <w:sz w:val="24"/>
          <w:szCs w:val="24"/>
        </w:rPr>
        <w:t>Sonneborn</w:t>
      </w:r>
      <w:proofErr w:type="spellEnd"/>
      <w:r w:rsidRPr="00ED650C">
        <w:rPr>
          <w:rFonts w:ascii="Arial Narrow" w:hAnsi="Arial Narrow"/>
          <w:sz w:val="24"/>
          <w:szCs w:val="24"/>
        </w:rPr>
        <w:t xml:space="preserve"> NP1 &amp; NP</w:t>
      </w:r>
    </w:p>
    <w:p w14:paraId="6BC58745" w14:textId="77777777" w:rsidR="006B4E34" w:rsidRPr="00ED650C" w:rsidRDefault="006B4E34" w:rsidP="006B4E34">
      <w:pPr>
        <w:pStyle w:val="PR3"/>
        <w:rPr>
          <w:rFonts w:ascii="Arial Narrow" w:hAnsi="Arial Narrow"/>
          <w:sz w:val="24"/>
          <w:szCs w:val="24"/>
        </w:rPr>
      </w:pPr>
      <w:r w:rsidRPr="00ED650C">
        <w:rPr>
          <w:rFonts w:ascii="Arial Narrow" w:hAnsi="Arial Narrow"/>
          <w:sz w:val="24"/>
          <w:szCs w:val="24"/>
        </w:rPr>
        <w:t>Dow 790, 791, 795</w:t>
      </w:r>
    </w:p>
    <w:p w14:paraId="13E354C9" w14:textId="77777777" w:rsidR="006B4E34" w:rsidRPr="00ED650C" w:rsidRDefault="006B4E34" w:rsidP="006B4E34">
      <w:pPr>
        <w:pStyle w:val="PR3"/>
        <w:rPr>
          <w:rFonts w:ascii="Arial Narrow" w:hAnsi="Arial Narrow"/>
          <w:sz w:val="24"/>
          <w:szCs w:val="24"/>
        </w:rPr>
      </w:pPr>
      <w:r w:rsidRPr="00ED650C">
        <w:rPr>
          <w:rFonts w:ascii="Arial Narrow" w:hAnsi="Arial Narrow"/>
          <w:sz w:val="24"/>
          <w:szCs w:val="24"/>
        </w:rPr>
        <w:t xml:space="preserve">GE </w:t>
      </w:r>
      <w:proofErr w:type="spellStart"/>
      <w:r w:rsidRPr="00ED650C">
        <w:rPr>
          <w:rFonts w:ascii="Arial Narrow" w:hAnsi="Arial Narrow"/>
          <w:sz w:val="24"/>
          <w:szCs w:val="24"/>
        </w:rPr>
        <w:t>Silpruf</w:t>
      </w:r>
      <w:proofErr w:type="spellEnd"/>
      <w:r w:rsidRPr="00ED650C">
        <w:rPr>
          <w:rFonts w:ascii="Arial Narrow" w:hAnsi="Arial Narrow"/>
          <w:sz w:val="24"/>
          <w:szCs w:val="24"/>
        </w:rPr>
        <w:t xml:space="preserve">, </w:t>
      </w:r>
      <w:proofErr w:type="spellStart"/>
      <w:r w:rsidRPr="00ED650C">
        <w:rPr>
          <w:rFonts w:ascii="Arial Narrow" w:hAnsi="Arial Narrow"/>
          <w:sz w:val="24"/>
          <w:szCs w:val="24"/>
        </w:rPr>
        <w:t>Silpruf</w:t>
      </w:r>
      <w:proofErr w:type="spellEnd"/>
      <w:r w:rsidRPr="00ED650C">
        <w:rPr>
          <w:rFonts w:ascii="Arial Narrow" w:hAnsi="Arial Narrow"/>
          <w:sz w:val="24"/>
          <w:szCs w:val="24"/>
        </w:rPr>
        <w:t xml:space="preserve"> LM</w:t>
      </w:r>
    </w:p>
    <w:p w14:paraId="13385A18" w14:textId="77777777" w:rsidR="006B4E34" w:rsidRPr="00ED650C" w:rsidRDefault="006B4E34" w:rsidP="006B4E34">
      <w:pPr>
        <w:pStyle w:val="PR3"/>
        <w:rPr>
          <w:rFonts w:ascii="Arial Narrow" w:hAnsi="Arial Narrow"/>
          <w:sz w:val="24"/>
          <w:szCs w:val="24"/>
        </w:rPr>
      </w:pPr>
      <w:proofErr w:type="spellStart"/>
      <w:r w:rsidRPr="00ED650C">
        <w:rPr>
          <w:rFonts w:ascii="Arial Narrow" w:hAnsi="Arial Narrow"/>
          <w:sz w:val="24"/>
          <w:szCs w:val="24"/>
        </w:rPr>
        <w:t>Pecora</w:t>
      </w:r>
      <w:proofErr w:type="spellEnd"/>
      <w:r w:rsidRPr="00ED650C">
        <w:rPr>
          <w:rFonts w:ascii="Arial Narrow" w:hAnsi="Arial Narrow"/>
          <w:sz w:val="24"/>
          <w:szCs w:val="24"/>
        </w:rPr>
        <w:t xml:space="preserve"> 890, 895</w:t>
      </w:r>
    </w:p>
    <w:p w14:paraId="73E51199" w14:textId="77777777" w:rsidR="006B4E34" w:rsidRPr="00ED650C" w:rsidRDefault="006B4E34" w:rsidP="006B4E34">
      <w:pPr>
        <w:pStyle w:val="PR3"/>
        <w:rPr>
          <w:rFonts w:ascii="Arial Narrow" w:hAnsi="Arial Narrow"/>
          <w:sz w:val="24"/>
          <w:szCs w:val="24"/>
        </w:rPr>
      </w:pPr>
      <w:r w:rsidRPr="00ED650C">
        <w:rPr>
          <w:rFonts w:ascii="Arial Narrow" w:hAnsi="Arial Narrow"/>
          <w:sz w:val="24"/>
          <w:szCs w:val="24"/>
        </w:rPr>
        <w:t xml:space="preserve">Loctite PL 300 </w:t>
      </w:r>
      <w:proofErr w:type="spellStart"/>
      <w:r w:rsidRPr="00ED650C">
        <w:rPr>
          <w:rFonts w:ascii="Arial Narrow" w:hAnsi="Arial Narrow"/>
          <w:sz w:val="24"/>
          <w:szCs w:val="24"/>
        </w:rPr>
        <w:t>Foamboard</w:t>
      </w:r>
      <w:proofErr w:type="spellEnd"/>
      <w:r w:rsidRPr="00ED650C">
        <w:rPr>
          <w:rFonts w:ascii="Arial Narrow" w:hAnsi="Arial Narrow"/>
          <w:sz w:val="24"/>
          <w:szCs w:val="24"/>
        </w:rPr>
        <w:t xml:space="preserve"> adhesive.</w:t>
      </w:r>
    </w:p>
    <w:p w14:paraId="35E11457" w14:textId="77777777" w:rsidR="006B4E34" w:rsidRPr="00ED650C" w:rsidRDefault="006B4E34" w:rsidP="006B4E34">
      <w:pPr>
        <w:pStyle w:val="PR3"/>
        <w:rPr>
          <w:rFonts w:ascii="Arial Narrow" w:hAnsi="Arial Narrow"/>
          <w:sz w:val="24"/>
          <w:szCs w:val="24"/>
        </w:rPr>
      </w:pPr>
      <w:r w:rsidRPr="00ED650C">
        <w:rPr>
          <w:rFonts w:ascii="Arial Narrow" w:hAnsi="Arial Narrow"/>
          <w:sz w:val="24"/>
          <w:szCs w:val="24"/>
        </w:rPr>
        <w:t xml:space="preserve">BASF </w:t>
      </w:r>
      <w:proofErr w:type="spellStart"/>
      <w:r w:rsidRPr="00ED650C">
        <w:rPr>
          <w:rFonts w:ascii="Arial Narrow" w:hAnsi="Arial Narrow"/>
          <w:sz w:val="24"/>
          <w:szCs w:val="24"/>
        </w:rPr>
        <w:t>Sonneborn</w:t>
      </w:r>
      <w:proofErr w:type="spellEnd"/>
      <w:r w:rsidRPr="00ED650C">
        <w:rPr>
          <w:rFonts w:ascii="Arial Narrow" w:hAnsi="Arial Narrow"/>
          <w:sz w:val="24"/>
          <w:szCs w:val="24"/>
        </w:rPr>
        <w:t xml:space="preserve"> Premium Adhesive.</w:t>
      </w:r>
    </w:p>
    <w:p w14:paraId="16D62DE4" w14:textId="77777777" w:rsidR="00FF5763" w:rsidRPr="00ED650C" w:rsidRDefault="00FF5763" w:rsidP="006B4E34">
      <w:pPr>
        <w:pStyle w:val="PR3"/>
        <w:rPr>
          <w:rFonts w:ascii="Arial Narrow" w:hAnsi="Arial Narrow"/>
          <w:sz w:val="24"/>
          <w:szCs w:val="24"/>
        </w:rPr>
      </w:pPr>
      <w:r w:rsidRPr="00ED650C">
        <w:rPr>
          <w:rFonts w:ascii="Arial Narrow" w:hAnsi="Arial Narrow"/>
          <w:sz w:val="24"/>
          <w:szCs w:val="24"/>
        </w:rPr>
        <w:t xml:space="preserve">Other joint sealant approved in writing by the </w:t>
      </w:r>
      <w:r w:rsidR="002767EB">
        <w:rPr>
          <w:rFonts w:ascii="Arial Narrow" w:hAnsi="Arial Narrow"/>
          <w:sz w:val="24"/>
          <w:szCs w:val="24"/>
        </w:rPr>
        <w:t xml:space="preserve">insulation </w:t>
      </w:r>
      <w:r w:rsidR="007F4790">
        <w:rPr>
          <w:rFonts w:ascii="Arial Narrow" w:hAnsi="Arial Narrow"/>
          <w:sz w:val="24"/>
          <w:szCs w:val="24"/>
        </w:rPr>
        <w:t xml:space="preserve">board </w:t>
      </w:r>
      <w:r w:rsidR="002767EB">
        <w:rPr>
          <w:rFonts w:ascii="Arial Narrow" w:hAnsi="Arial Narrow"/>
          <w:sz w:val="24"/>
          <w:szCs w:val="24"/>
        </w:rPr>
        <w:t>m</w:t>
      </w:r>
      <w:r w:rsidRPr="00ED650C">
        <w:rPr>
          <w:rFonts w:ascii="Arial Narrow" w:hAnsi="Arial Narrow"/>
          <w:sz w:val="24"/>
          <w:szCs w:val="24"/>
        </w:rPr>
        <w:t>anufacturer.</w:t>
      </w:r>
    </w:p>
    <w:p w14:paraId="31AB46F7" w14:textId="77777777" w:rsidR="005A7DAD" w:rsidRPr="00ED650C" w:rsidRDefault="005A7DAD" w:rsidP="006B4E34">
      <w:pPr>
        <w:pStyle w:val="PR3"/>
        <w:numPr>
          <w:ilvl w:val="0"/>
          <w:numId w:val="0"/>
        </w:numPr>
        <w:ind w:left="2016"/>
        <w:rPr>
          <w:rFonts w:ascii="Arial Narrow" w:hAnsi="Arial Narrow"/>
          <w:sz w:val="24"/>
          <w:szCs w:val="24"/>
        </w:rPr>
      </w:pPr>
    </w:p>
    <w:p w14:paraId="12CE41FB" w14:textId="77777777" w:rsidR="00DC45FB" w:rsidRPr="00ED650C" w:rsidRDefault="005C74CD" w:rsidP="005A7DAD">
      <w:pPr>
        <w:pStyle w:val="PR1"/>
        <w:rPr>
          <w:rFonts w:ascii="Arial Narrow" w:hAnsi="Arial Narrow"/>
          <w:sz w:val="24"/>
          <w:szCs w:val="24"/>
        </w:rPr>
      </w:pPr>
      <w:r w:rsidRPr="00ED650C">
        <w:rPr>
          <w:rFonts w:ascii="Arial Narrow" w:hAnsi="Arial Narrow"/>
          <w:sz w:val="24"/>
          <w:szCs w:val="24"/>
        </w:rPr>
        <w:t xml:space="preserve">Expanding </w:t>
      </w:r>
      <w:r w:rsidR="00A50EC1" w:rsidRPr="00ED650C">
        <w:rPr>
          <w:rFonts w:ascii="Arial Narrow" w:hAnsi="Arial Narrow"/>
          <w:sz w:val="24"/>
          <w:szCs w:val="24"/>
        </w:rPr>
        <w:t xml:space="preserve">Foam </w:t>
      </w:r>
      <w:proofErr w:type="spellStart"/>
      <w:proofErr w:type="gramStart"/>
      <w:r w:rsidR="00A50EC1" w:rsidRPr="00ED650C">
        <w:rPr>
          <w:rFonts w:ascii="Arial Narrow" w:hAnsi="Arial Narrow"/>
          <w:sz w:val="24"/>
          <w:szCs w:val="24"/>
        </w:rPr>
        <w:t>Sealant:</w:t>
      </w:r>
      <w:r w:rsidR="00DC45FB" w:rsidRPr="00ED650C">
        <w:rPr>
          <w:rFonts w:ascii="Arial Narrow" w:hAnsi="Arial Narrow"/>
          <w:sz w:val="24"/>
          <w:szCs w:val="24"/>
        </w:rPr>
        <w:t>Single</w:t>
      </w:r>
      <w:proofErr w:type="spellEnd"/>
      <w:proofErr w:type="gramEnd"/>
      <w:r w:rsidR="00A76BCE" w:rsidRPr="00ED650C">
        <w:rPr>
          <w:rFonts w:ascii="Arial Narrow" w:hAnsi="Arial Narrow"/>
          <w:sz w:val="24"/>
          <w:szCs w:val="24"/>
        </w:rPr>
        <w:t xml:space="preserve"> component, non-shrink, </w:t>
      </w:r>
      <w:r w:rsidRPr="00ED650C">
        <w:rPr>
          <w:rFonts w:ascii="Arial Narrow" w:hAnsi="Arial Narrow"/>
          <w:sz w:val="24"/>
          <w:szCs w:val="24"/>
        </w:rPr>
        <w:t xml:space="preserve">Class A </w:t>
      </w:r>
      <w:r w:rsidR="00A76BCE" w:rsidRPr="00ED650C">
        <w:rPr>
          <w:rFonts w:ascii="Arial Narrow" w:hAnsi="Arial Narrow"/>
          <w:sz w:val="24"/>
          <w:szCs w:val="24"/>
        </w:rPr>
        <w:t xml:space="preserve">polyurethane insulating </w:t>
      </w:r>
      <w:r w:rsidR="004B01B8">
        <w:rPr>
          <w:rFonts w:ascii="Arial Narrow" w:hAnsi="Arial Narrow"/>
          <w:sz w:val="24"/>
          <w:szCs w:val="24"/>
        </w:rPr>
        <w:t xml:space="preserve">closed cell </w:t>
      </w:r>
      <w:r w:rsidR="00A76BCE" w:rsidRPr="00ED650C">
        <w:rPr>
          <w:rFonts w:ascii="Arial Narrow" w:hAnsi="Arial Narrow"/>
          <w:sz w:val="24"/>
          <w:szCs w:val="24"/>
        </w:rPr>
        <w:t>f</w:t>
      </w:r>
      <w:r w:rsidR="00DC45FB" w:rsidRPr="00ED650C">
        <w:rPr>
          <w:rFonts w:ascii="Arial Narrow" w:hAnsi="Arial Narrow"/>
          <w:sz w:val="24"/>
          <w:szCs w:val="24"/>
        </w:rPr>
        <w:t>oam</w:t>
      </w:r>
      <w:r w:rsidR="002E1237" w:rsidRPr="00ED650C">
        <w:rPr>
          <w:rFonts w:ascii="Arial Narrow" w:hAnsi="Arial Narrow"/>
          <w:sz w:val="24"/>
          <w:szCs w:val="24"/>
        </w:rPr>
        <w:t xml:space="preserve"> that is compatible with </w:t>
      </w:r>
      <w:r w:rsidR="000B5E9A" w:rsidRPr="00ED650C">
        <w:rPr>
          <w:rFonts w:ascii="Arial Narrow" w:hAnsi="Arial Narrow"/>
          <w:sz w:val="24"/>
          <w:szCs w:val="24"/>
        </w:rPr>
        <w:t xml:space="preserve">insulation </w:t>
      </w:r>
      <w:r w:rsidR="00175012">
        <w:rPr>
          <w:rFonts w:ascii="Arial Narrow" w:hAnsi="Arial Narrow"/>
          <w:sz w:val="24"/>
          <w:szCs w:val="24"/>
        </w:rPr>
        <w:t>board</w:t>
      </w:r>
      <w:r w:rsidR="00DC45FB" w:rsidRPr="00ED650C">
        <w:rPr>
          <w:rFonts w:ascii="Arial Narrow" w:hAnsi="Arial Narrow"/>
          <w:sz w:val="24"/>
          <w:szCs w:val="24"/>
        </w:rPr>
        <w:t xml:space="preserve">; </w:t>
      </w:r>
      <w:r w:rsidR="005A7DAD" w:rsidRPr="00ED650C">
        <w:rPr>
          <w:rFonts w:ascii="Arial Narrow" w:hAnsi="Arial Narrow"/>
          <w:sz w:val="24"/>
          <w:szCs w:val="24"/>
        </w:rPr>
        <w:t>Complies with ASTM E814 Standard Test Method for Fire Tests of Through-Penetration Fire Stops</w:t>
      </w:r>
      <w:r w:rsidR="00DC45FB" w:rsidRPr="00ED650C">
        <w:rPr>
          <w:rFonts w:ascii="Arial Narrow" w:hAnsi="Arial Narrow"/>
          <w:sz w:val="24"/>
          <w:szCs w:val="24"/>
        </w:rPr>
        <w:t xml:space="preserve">; air and vapor </w:t>
      </w:r>
      <w:proofErr w:type="spellStart"/>
      <w:r w:rsidR="00DC45FB" w:rsidRPr="00ED650C">
        <w:rPr>
          <w:rFonts w:ascii="Arial Narrow" w:hAnsi="Arial Narrow"/>
          <w:sz w:val="24"/>
          <w:szCs w:val="24"/>
        </w:rPr>
        <w:t>permeance</w:t>
      </w:r>
      <w:proofErr w:type="spellEnd"/>
      <w:r w:rsidR="00DC45FB" w:rsidRPr="00ED650C">
        <w:rPr>
          <w:rFonts w:ascii="Arial Narrow" w:hAnsi="Arial Narrow"/>
          <w:sz w:val="24"/>
          <w:szCs w:val="24"/>
        </w:rPr>
        <w:t xml:space="preserve"> not greater than insulating board.</w:t>
      </w:r>
    </w:p>
    <w:p w14:paraId="0DC60245" w14:textId="77777777" w:rsidR="00DC45FB" w:rsidRPr="00ED650C" w:rsidRDefault="00DC45FB" w:rsidP="001009CF">
      <w:pPr>
        <w:pStyle w:val="PR2"/>
        <w:spacing w:before="240"/>
        <w:rPr>
          <w:rFonts w:ascii="Arial Narrow" w:hAnsi="Arial Narrow"/>
          <w:sz w:val="24"/>
          <w:szCs w:val="24"/>
        </w:rPr>
      </w:pPr>
      <w:r w:rsidRPr="00ED650C">
        <w:rPr>
          <w:rFonts w:ascii="Arial Narrow" w:hAnsi="Arial Narrow"/>
          <w:sz w:val="24"/>
          <w:szCs w:val="24"/>
        </w:rPr>
        <w:t>Product:  Subject to compliance with the requirements, provide one of the following:</w:t>
      </w:r>
    </w:p>
    <w:p w14:paraId="0051BA82" w14:textId="77777777" w:rsidR="00DC45FB" w:rsidRPr="00ED650C" w:rsidRDefault="0075161E" w:rsidP="001009CF">
      <w:pPr>
        <w:pStyle w:val="PR3"/>
        <w:spacing w:before="240"/>
        <w:rPr>
          <w:rFonts w:ascii="Arial Narrow" w:hAnsi="Arial Narrow"/>
          <w:sz w:val="24"/>
          <w:szCs w:val="24"/>
        </w:rPr>
      </w:pPr>
      <w:r w:rsidRPr="00ED650C">
        <w:rPr>
          <w:rFonts w:ascii="Arial Narrow" w:hAnsi="Arial Narrow"/>
          <w:color w:val="000000"/>
          <w:sz w:val="24"/>
          <w:szCs w:val="24"/>
        </w:rPr>
        <w:t xml:space="preserve">Dow </w:t>
      </w:r>
      <w:r w:rsidR="009A5FBB" w:rsidRPr="00ED650C">
        <w:rPr>
          <w:rFonts w:ascii="Arial Narrow" w:hAnsi="Arial Narrow"/>
          <w:color w:val="000000"/>
          <w:sz w:val="24"/>
          <w:szCs w:val="24"/>
        </w:rPr>
        <w:t>Great Stuff Pro</w:t>
      </w:r>
      <w:r w:rsidRPr="00ED650C">
        <w:rPr>
          <w:rFonts w:ascii="Arial Narrow" w:hAnsi="Arial Narrow"/>
          <w:color w:val="000000"/>
          <w:sz w:val="24"/>
          <w:szCs w:val="24"/>
        </w:rPr>
        <w:t xml:space="preserve"> Gaps &amp; Cracks Insulating Foam Sealant</w:t>
      </w:r>
      <w:r w:rsidR="00DC45FB" w:rsidRPr="00ED650C">
        <w:rPr>
          <w:rFonts w:ascii="Arial Narrow" w:hAnsi="Arial Narrow"/>
          <w:sz w:val="24"/>
          <w:szCs w:val="24"/>
        </w:rPr>
        <w:t>.</w:t>
      </w:r>
    </w:p>
    <w:p w14:paraId="5A6CAB7F" w14:textId="77777777" w:rsidR="0075161E" w:rsidRPr="00ED650C" w:rsidRDefault="0075161E" w:rsidP="00DC45FB">
      <w:pPr>
        <w:pStyle w:val="PR3"/>
        <w:rPr>
          <w:rFonts w:ascii="Arial Narrow" w:hAnsi="Arial Narrow"/>
          <w:sz w:val="24"/>
          <w:szCs w:val="24"/>
        </w:rPr>
      </w:pPr>
      <w:r w:rsidRPr="00ED650C">
        <w:rPr>
          <w:rFonts w:ascii="Arial Narrow" w:hAnsi="Arial Narrow"/>
          <w:color w:val="000000"/>
          <w:sz w:val="24"/>
          <w:szCs w:val="24"/>
        </w:rPr>
        <w:t>FOMO Products, Inc</w:t>
      </w:r>
      <w:r w:rsidRPr="00ED650C">
        <w:rPr>
          <w:rFonts w:ascii="Arial Narrow" w:hAnsi="Arial Narrow"/>
          <w:sz w:val="24"/>
          <w:szCs w:val="24"/>
        </w:rPr>
        <w:t xml:space="preserve">.; </w:t>
      </w:r>
      <w:proofErr w:type="spellStart"/>
      <w:r w:rsidRPr="00ED650C">
        <w:rPr>
          <w:rFonts w:ascii="Arial Narrow" w:hAnsi="Arial Narrow"/>
          <w:sz w:val="24"/>
          <w:szCs w:val="24"/>
        </w:rPr>
        <w:t>Handi</w:t>
      </w:r>
      <w:proofErr w:type="spellEnd"/>
      <w:r w:rsidRPr="00ED650C">
        <w:rPr>
          <w:rFonts w:ascii="Arial Narrow" w:hAnsi="Arial Narrow"/>
          <w:sz w:val="24"/>
          <w:szCs w:val="24"/>
        </w:rPr>
        <w:t xml:space="preserve">-Foam </w:t>
      </w:r>
      <w:proofErr w:type="spellStart"/>
      <w:r w:rsidRPr="00ED650C">
        <w:rPr>
          <w:rFonts w:ascii="Arial Narrow" w:hAnsi="Arial Narrow"/>
          <w:sz w:val="24"/>
          <w:szCs w:val="24"/>
        </w:rPr>
        <w:t>Fireblock</w:t>
      </w:r>
      <w:proofErr w:type="spellEnd"/>
      <w:r w:rsidRPr="00ED650C">
        <w:rPr>
          <w:rFonts w:ascii="Arial Narrow" w:hAnsi="Arial Narrow"/>
          <w:sz w:val="24"/>
          <w:szCs w:val="24"/>
        </w:rPr>
        <w:t xml:space="preserve"> Sealant.</w:t>
      </w:r>
    </w:p>
    <w:p w14:paraId="15FC0FAB" w14:textId="77777777" w:rsidR="00DC45FB" w:rsidRPr="00ED650C" w:rsidRDefault="00DC45FB" w:rsidP="00DC45FB">
      <w:pPr>
        <w:pStyle w:val="PR3"/>
        <w:rPr>
          <w:rFonts w:ascii="Arial Narrow" w:hAnsi="Arial Narrow"/>
          <w:sz w:val="24"/>
          <w:szCs w:val="24"/>
        </w:rPr>
      </w:pPr>
      <w:r w:rsidRPr="00ED650C">
        <w:rPr>
          <w:rFonts w:ascii="Arial Narrow" w:hAnsi="Arial Narrow"/>
          <w:sz w:val="24"/>
          <w:szCs w:val="24"/>
        </w:rPr>
        <w:t xml:space="preserve">Other products approved in writing by the </w:t>
      </w:r>
      <w:r w:rsidR="007F4790">
        <w:rPr>
          <w:rFonts w:ascii="Arial Narrow" w:hAnsi="Arial Narrow"/>
          <w:sz w:val="24"/>
          <w:szCs w:val="24"/>
        </w:rPr>
        <w:t>insulation board m</w:t>
      </w:r>
      <w:r w:rsidRPr="00ED650C">
        <w:rPr>
          <w:rFonts w:ascii="Arial Narrow" w:hAnsi="Arial Narrow"/>
          <w:sz w:val="24"/>
          <w:szCs w:val="24"/>
        </w:rPr>
        <w:t>anufacturer.</w:t>
      </w:r>
    </w:p>
    <w:p w14:paraId="01F1BD89" w14:textId="77777777" w:rsidR="00CB09AE" w:rsidRDefault="00E956A9" w:rsidP="00CB09AE">
      <w:pPr>
        <w:pStyle w:val="CMT"/>
        <w:rPr>
          <w:rFonts w:ascii="Arial Narrow" w:hAnsi="Arial Narrow"/>
          <w:sz w:val="24"/>
        </w:rPr>
      </w:pPr>
      <w:r w:rsidRPr="00E956A9">
        <w:rPr>
          <w:rFonts w:ascii="Arial Narrow" w:hAnsi="Arial Narrow"/>
          <w:sz w:val="24"/>
          <w:szCs w:val="24"/>
        </w:rPr>
        <w:t xml:space="preserve">Note to Specifier:  </w:t>
      </w:r>
      <w:r w:rsidR="002767EB" w:rsidRPr="002767EB">
        <w:rPr>
          <w:rFonts w:ascii="Arial Narrow" w:hAnsi="Arial Narrow"/>
          <w:sz w:val="24"/>
          <w:szCs w:val="24"/>
        </w:rPr>
        <w:t xml:space="preserve">Always retain tape installation if insulation is to function as </w:t>
      </w:r>
      <w:r w:rsidR="00C45122">
        <w:rPr>
          <w:rFonts w:ascii="Arial Narrow" w:hAnsi="Arial Narrow"/>
          <w:sz w:val="24"/>
          <w:szCs w:val="24"/>
        </w:rPr>
        <w:t xml:space="preserve">air and/or </w:t>
      </w:r>
      <w:r w:rsidR="002767EB" w:rsidRPr="002767EB">
        <w:rPr>
          <w:rFonts w:ascii="Arial Narrow" w:hAnsi="Arial Narrow"/>
          <w:sz w:val="24"/>
          <w:szCs w:val="24"/>
        </w:rPr>
        <w:t>weather barrier.</w:t>
      </w:r>
      <w:r w:rsidR="00CB09AE">
        <w:rPr>
          <w:rFonts w:ascii="Arial Narrow" w:hAnsi="Arial Narrow"/>
          <w:sz w:val="24"/>
          <w:szCs w:val="24"/>
        </w:rPr>
        <w:t xml:space="preserve"> </w:t>
      </w:r>
      <w:r w:rsidR="00CB09AE">
        <w:rPr>
          <w:rFonts w:ascii="Arial Narrow" w:hAnsi="Arial Narrow"/>
          <w:sz w:val="24"/>
        </w:rPr>
        <w:t xml:space="preserve">Review the most current ICC-ES Report for listings of acceptable Joint Tape. EnergyShield ICC-ES Report ESR #1372   </w:t>
      </w:r>
      <w:hyperlink r:id="rId10" w:history="1">
        <w:r w:rsidR="00CB09AE">
          <w:rPr>
            <w:rStyle w:val="Hyperlink"/>
            <w:rFonts w:ascii="Arial Narrow" w:eastAsiaTheme="majorEastAsia" w:hAnsi="Arial Narrow"/>
            <w:sz w:val="24"/>
            <w:szCs w:val="24"/>
          </w:rPr>
          <w:t>http://www.icc-es.org/Reports/pdf_files/ESR-1375.pdf</w:t>
        </w:r>
      </w:hyperlink>
    </w:p>
    <w:p w14:paraId="3200DCE7" w14:textId="77777777" w:rsidR="00CB09AE" w:rsidRPr="00CB09AE" w:rsidRDefault="00CB09AE" w:rsidP="00CB09AE">
      <w:pPr>
        <w:pStyle w:val="PR1"/>
        <w:numPr>
          <w:ilvl w:val="4"/>
          <w:numId w:val="8"/>
        </w:numPr>
        <w:rPr>
          <w:rFonts w:ascii="Arial Narrow" w:hAnsi="Arial Narrow"/>
          <w:sz w:val="24"/>
          <w:szCs w:val="24"/>
        </w:rPr>
      </w:pPr>
      <w:r w:rsidRPr="00CB09AE">
        <w:rPr>
          <w:rFonts w:ascii="Arial Narrow" w:hAnsi="Arial Narrow"/>
          <w:sz w:val="24"/>
          <w:szCs w:val="24"/>
        </w:rPr>
        <w:t xml:space="preserve">Joint Tape:  </w:t>
      </w:r>
      <w:r w:rsidRPr="00CB09AE">
        <w:rPr>
          <w:rFonts w:ascii="Arial Narrow" w:hAnsi="Arial Narrow" w:cs="Arial"/>
          <w:color w:val="000000"/>
          <w:sz w:val="24"/>
          <w:szCs w:val="24"/>
        </w:rPr>
        <w:t xml:space="preserve">Self –adhering, glass fiber tape, minimum 3 inch (76 mm) wide </w:t>
      </w:r>
      <w:r w:rsidRPr="00CB09AE">
        <w:rPr>
          <w:rFonts w:ascii="Arial Narrow" w:hAnsi="Arial Narrow"/>
          <w:sz w:val="24"/>
          <w:szCs w:val="24"/>
        </w:rPr>
        <w:t>with high temperature acrylic adhesive intended for adhesion to coated glass substrate.</w:t>
      </w:r>
    </w:p>
    <w:p w14:paraId="6627633C" w14:textId="77777777" w:rsidR="00CB09AE" w:rsidRDefault="00CB09AE" w:rsidP="00CB09AE">
      <w:pPr>
        <w:pStyle w:val="PR2"/>
        <w:numPr>
          <w:ilvl w:val="5"/>
          <w:numId w:val="3"/>
        </w:numPr>
      </w:pPr>
      <w:r>
        <w:t>Product:  Subject to compliance with the project requirements.</w:t>
      </w:r>
    </w:p>
    <w:p w14:paraId="1016D30F" w14:textId="77777777" w:rsidR="002767EB" w:rsidRPr="002767EB" w:rsidRDefault="002767EB" w:rsidP="002767EB">
      <w:pPr>
        <w:pStyle w:val="CMT"/>
        <w:rPr>
          <w:rFonts w:ascii="Arial Narrow" w:hAnsi="Arial Narrow"/>
          <w:sz w:val="24"/>
          <w:szCs w:val="24"/>
        </w:rPr>
      </w:pPr>
    </w:p>
    <w:p w14:paraId="56ABAD41" w14:textId="77777777" w:rsidR="00B10CF0" w:rsidRPr="00ED650C" w:rsidRDefault="00A50EC1" w:rsidP="00B10CF0">
      <w:pPr>
        <w:pStyle w:val="PR1"/>
        <w:rPr>
          <w:rFonts w:ascii="Arial Narrow" w:hAnsi="Arial Narrow"/>
          <w:sz w:val="24"/>
          <w:szCs w:val="24"/>
        </w:rPr>
      </w:pPr>
      <w:r w:rsidRPr="00ED650C">
        <w:rPr>
          <w:rFonts w:ascii="Arial Narrow" w:hAnsi="Arial Narrow"/>
          <w:sz w:val="24"/>
          <w:szCs w:val="24"/>
        </w:rPr>
        <w:t>Joint Tape:</w:t>
      </w:r>
      <w:r w:rsidR="00B10CF0" w:rsidRPr="00ED650C">
        <w:rPr>
          <w:rFonts w:ascii="Arial Narrow" w:hAnsi="Arial Narrow"/>
          <w:sz w:val="24"/>
          <w:szCs w:val="24"/>
        </w:rPr>
        <w:t xml:space="preserve">  Minimum 2 mil thick x </w:t>
      </w:r>
      <w:r w:rsidR="00ED650C">
        <w:rPr>
          <w:rFonts w:ascii="Arial Narrow" w:hAnsi="Arial Narrow"/>
          <w:sz w:val="24"/>
          <w:szCs w:val="24"/>
        </w:rPr>
        <w:t>3</w:t>
      </w:r>
      <w:r w:rsidR="00B10CF0" w:rsidRPr="00ED650C">
        <w:rPr>
          <w:rFonts w:ascii="Arial Narrow" w:hAnsi="Arial Narrow"/>
          <w:sz w:val="24"/>
          <w:szCs w:val="24"/>
        </w:rPr>
        <w:t xml:space="preserve"> inch (</w:t>
      </w:r>
      <w:r w:rsidR="00ED650C">
        <w:rPr>
          <w:rFonts w:ascii="Arial Narrow" w:hAnsi="Arial Narrow"/>
          <w:sz w:val="24"/>
          <w:szCs w:val="24"/>
        </w:rPr>
        <w:t>76 mm) wide</w:t>
      </w:r>
      <w:r w:rsidR="00B10CF0" w:rsidRPr="00ED650C">
        <w:rPr>
          <w:rFonts w:ascii="Arial Narrow" w:hAnsi="Arial Narrow"/>
          <w:sz w:val="24"/>
          <w:szCs w:val="24"/>
        </w:rPr>
        <w:t xml:space="preserve">, high strength aluminum foil coated tape with high temperature </w:t>
      </w:r>
      <w:r w:rsidR="002767EB">
        <w:rPr>
          <w:rFonts w:ascii="Arial Narrow" w:hAnsi="Arial Narrow"/>
          <w:sz w:val="24"/>
          <w:szCs w:val="24"/>
        </w:rPr>
        <w:t xml:space="preserve">acrylic </w:t>
      </w:r>
      <w:r w:rsidR="00B10CF0" w:rsidRPr="00ED650C">
        <w:rPr>
          <w:rFonts w:ascii="Arial Narrow" w:hAnsi="Arial Narrow"/>
          <w:sz w:val="24"/>
          <w:szCs w:val="24"/>
        </w:rPr>
        <w:t xml:space="preserve">adhesive intended for adhesion to </w:t>
      </w:r>
      <w:r w:rsidR="00B10CF0" w:rsidRPr="00FE74E8">
        <w:rPr>
          <w:rFonts w:ascii="Arial Narrow" w:hAnsi="Arial Narrow"/>
          <w:sz w:val="24"/>
          <w:szCs w:val="24"/>
        </w:rPr>
        <w:t>foil</w:t>
      </w:r>
      <w:r w:rsidR="00B10CF0" w:rsidRPr="00ED650C">
        <w:rPr>
          <w:rFonts w:ascii="Arial Narrow" w:hAnsi="Arial Narrow"/>
          <w:sz w:val="24"/>
          <w:szCs w:val="24"/>
        </w:rPr>
        <w:t xml:space="preserve"> substrate.</w:t>
      </w:r>
    </w:p>
    <w:p w14:paraId="13228968" w14:textId="77777777" w:rsidR="00B10CF0" w:rsidRPr="00ED650C" w:rsidRDefault="00B10CF0" w:rsidP="001009CF">
      <w:pPr>
        <w:pStyle w:val="PR2"/>
        <w:spacing w:before="240"/>
        <w:rPr>
          <w:rFonts w:ascii="Arial Narrow" w:hAnsi="Arial Narrow"/>
          <w:sz w:val="24"/>
          <w:szCs w:val="24"/>
        </w:rPr>
      </w:pPr>
      <w:r w:rsidRPr="00ED650C">
        <w:rPr>
          <w:rFonts w:ascii="Arial Narrow" w:hAnsi="Arial Narrow"/>
          <w:sz w:val="24"/>
          <w:szCs w:val="24"/>
        </w:rPr>
        <w:t xml:space="preserve">Product:  Subject to compliance with the </w:t>
      </w:r>
      <w:r w:rsidR="00CB09AE">
        <w:rPr>
          <w:rFonts w:ascii="Arial Narrow" w:hAnsi="Arial Narrow"/>
          <w:sz w:val="24"/>
          <w:szCs w:val="24"/>
        </w:rPr>
        <w:t xml:space="preserve">project </w:t>
      </w:r>
      <w:r w:rsidRPr="00ED650C">
        <w:rPr>
          <w:rFonts w:ascii="Arial Narrow" w:hAnsi="Arial Narrow"/>
          <w:sz w:val="24"/>
          <w:szCs w:val="24"/>
        </w:rPr>
        <w:t>requirements</w:t>
      </w:r>
      <w:r w:rsidR="00CB09AE">
        <w:rPr>
          <w:rFonts w:ascii="Arial Narrow" w:hAnsi="Arial Narrow"/>
          <w:sz w:val="24"/>
          <w:szCs w:val="24"/>
        </w:rPr>
        <w:t>.</w:t>
      </w:r>
    </w:p>
    <w:p w14:paraId="2EFE18C0" w14:textId="77777777" w:rsidR="008B3AA7" w:rsidRPr="00ED650C" w:rsidRDefault="008B3AA7" w:rsidP="008B3AA7">
      <w:pPr>
        <w:pStyle w:val="PRT"/>
        <w:jc w:val="both"/>
        <w:rPr>
          <w:rFonts w:ascii="Arial Narrow" w:hAnsi="Arial Narrow"/>
          <w:sz w:val="24"/>
          <w:szCs w:val="24"/>
        </w:rPr>
      </w:pPr>
      <w:r w:rsidRPr="00ED650C">
        <w:rPr>
          <w:rFonts w:ascii="Arial Narrow" w:hAnsi="Arial Narrow"/>
          <w:sz w:val="24"/>
          <w:szCs w:val="24"/>
        </w:rPr>
        <w:t>EXECUTION</w:t>
      </w:r>
    </w:p>
    <w:p w14:paraId="6508398A" w14:textId="77777777" w:rsidR="00A50EC1" w:rsidRPr="00ED650C" w:rsidRDefault="00A50EC1" w:rsidP="00A50EC1">
      <w:pPr>
        <w:pStyle w:val="ART"/>
        <w:rPr>
          <w:rFonts w:ascii="Arial Narrow" w:hAnsi="Arial Narrow"/>
          <w:sz w:val="24"/>
          <w:szCs w:val="24"/>
        </w:rPr>
      </w:pPr>
      <w:r w:rsidRPr="00ED650C">
        <w:rPr>
          <w:rFonts w:ascii="Arial Narrow" w:hAnsi="Arial Narrow"/>
          <w:sz w:val="24"/>
          <w:szCs w:val="24"/>
        </w:rPr>
        <w:t>EXAMINATION</w:t>
      </w:r>
    </w:p>
    <w:p w14:paraId="07946164" w14:textId="77777777" w:rsidR="004B01B8" w:rsidRPr="00ED650C" w:rsidRDefault="004B01B8" w:rsidP="004B01B8">
      <w:pPr>
        <w:pStyle w:val="PR1"/>
        <w:rPr>
          <w:rFonts w:ascii="Arial Narrow" w:hAnsi="Arial Narrow"/>
          <w:sz w:val="24"/>
          <w:szCs w:val="24"/>
        </w:rPr>
      </w:pPr>
      <w:r w:rsidRPr="00ED650C">
        <w:rPr>
          <w:rFonts w:ascii="Arial Narrow" w:hAnsi="Arial Narrow"/>
          <w:sz w:val="24"/>
          <w:szCs w:val="24"/>
        </w:rPr>
        <w:lastRenderedPageBreak/>
        <w:t xml:space="preserve">Inspect areas to receive insulation.  Ensure that substrates intended for adhesive fastening are clean and free from moisture or other materials that may have a deleterious effect on adhesion. </w:t>
      </w:r>
      <w:r>
        <w:rPr>
          <w:rFonts w:ascii="Arial Narrow" w:hAnsi="Arial Narrow"/>
          <w:sz w:val="24"/>
          <w:szCs w:val="24"/>
        </w:rPr>
        <w:t>Prepare report identifying conditions that may be detrimental to the performance</w:t>
      </w:r>
      <w:r w:rsidR="00492BB9">
        <w:rPr>
          <w:rFonts w:ascii="Arial Narrow" w:hAnsi="Arial Narrow"/>
          <w:sz w:val="24"/>
          <w:szCs w:val="24"/>
        </w:rPr>
        <w:t xml:space="preserve"> </w:t>
      </w:r>
      <w:r w:rsidR="00767596">
        <w:rPr>
          <w:rFonts w:ascii="Arial Narrow" w:hAnsi="Arial Narrow"/>
          <w:sz w:val="24"/>
          <w:szCs w:val="24"/>
        </w:rPr>
        <w:t>of the insulation</w:t>
      </w:r>
      <w:r>
        <w:rPr>
          <w:rFonts w:ascii="Arial Narrow" w:hAnsi="Arial Narrow"/>
          <w:sz w:val="24"/>
          <w:szCs w:val="24"/>
        </w:rPr>
        <w:t xml:space="preserve"> and proceed with installation only after the conditions noted have been properly addressed.</w:t>
      </w:r>
    </w:p>
    <w:p w14:paraId="6268EF46" w14:textId="77777777" w:rsidR="005C74CD" w:rsidRPr="00ED650C" w:rsidRDefault="005C74CD" w:rsidP="005C74CD">
      <w:pPr>
        <w:pStyle w:val="ART"/>
        <w:rPr>
          <w:rFonts w:ascii="Arial Narrow" w:hAnsi="Arial Narrow"/>
          <w:sz w:val="24"/>
          <w:szCs w:val="24"/>
        </w:rPr>
      </w:pPr>
      <w:r w:rsidRPr="00ED650C">
        <w:rPr>
          <w:rFonts w:ascii="Arial Narrow" w:hAnsi="Arial Narrow"/>
          <w:sz w:val="24"/>
          <w:szCs w:val="24"/>
        </w:rPr>
        <w:t>INSTALLATION</w:t>
      </w:r>
    </w:p>
    <w:p w14:paraId="6EB0483D" w14:textId="77777777" w:rsidR="005C74CD" w:rsidRPr="00ED650C" w:rsidRDefault="005C74CD" w:rsidP="005C74CD">
      <w:pPr>
        <w:pStyle w:val="PR1"/>
        <w:rPr>
          <w:rFonts w:ascii="Arial Narrow" w:hAnsi="Arial Narrow"/>
          <w:sz w:val="24"/>
          <w:szCs w:val="24"/>
        </w:rPr>
      </w:pPr>
      <w:r w:rsidRPr="00ED650C">
        <w:rPr>
          <w:rFonts w:ascii="Arial Narrow" w:hAnsi="Arial Narrow"/>
          <w:sz w:val="24"/>
          <w:szCs w:val="24"/>
        </w:rPr>
        <w:t>General:</w:t>
      </w:r>
    </w:p>
    <w:p w14:paraId="7BD03701" w14:textId="77777777" w:rsidR="005C74CD" w:rsidRPr="00ED650C" w:rsidRDefault="005C74CD" w:rsidP="001009CF">
      <w:pPr>
        <w:pStyle w:val="PR2"/>
        <w:spacing w:before="240"/>
        <w:rPr>
          <w:rFonts w:ascii="Arial Narrow" w:hAnsi="Arial Narrow"/>
          <w:sz w:val="24"/>
          <w:szCs w:val="24"/>
        </w:rPr>
      </w:pPr>
      <w:r w:rsidRPr="00ED650C">
        <w:rPr>
          <w:rFonts w:ascii="Arial Narrow" w:hAnsi="Arial Narrow"/>
          <w:sz w:val="24"/>
          <w:szCs w:val="24"/>
        </w:rPr>
        <w:t xml:space="preserve">Comply with </w:t>
      </w:r>
      <w:r w:rsidR="004B01B8">
        <w:rPr>
          <w:rFonts w:ascii="Arial Narrow" w:hAnsi="Arial Narrow"/>
          <w:sz w:val="24"/>
          <w:szCs w:val="24"/>
        </w:rPr>
        <w:t>m</w:t>
      </w:r>
      <w:r w:rsidRPr="00ED650C">
        <w:rPr>
          <w:rFonts w:ascii="Arial Narrow" w:hAnsi="Arial Narrow"/>
          <w:sz w:val="24"/>
          <w:szCs w:val="24"/>
        </w:rPr>
        <w:t xml:space="preserve">anufacturer's instructions for installation of </w:t>
      </w:r>
      <w:r w:rsidRPr="00ED650C">
        <w:rPr>
          <w:rFonts w:ascii="Arial Narrow" w:eastAsiaTheme="minorHAnsi" w:hAnsi="Arial Narrow"/>
          <w:sz w:val="24"/>
          <w:szCs w:val="24"/>
        </w:rPr>
        <w:t>polyisocyanurate rigid foam board</w:t>
      </w:r>
      <w:r w:rsidR="00E664B3">
        <w:rPr>
          <w:rFonts w:ascii="Arial Narrow" w:eastAsiaTheme="minorHAnsi" w:hAnsi="Arial Narrow"/>
          <w:sz w:val="24"/>
          <w:szCs w:val="24"/>
        </w:rPr>
        <w:t xml:space="preserve"> </w:t>
      </w:r>
      <w:r w:rsidRPr="00ED650C">
        <w:rPr>
          <w:rFonts w:ascii="Arial Narrow" w:eastAsiaTheme="minorHAnsi" w:hAnsi="Arial Narrow"/>
          <w:sz w:val="24"/>
          <w:szCs w:val="24"/>
        </w:rPr>
        <w:t>insulation.</w:t>
      </w:r>
    </w:p>
    <w:p w14:paraId="7DDB2276" w14:textId="77777777" w:rsidR="005C74CD" w:rsidRPr="00ED650C" w:rsidRDefault="005C74CD" w:rsidP="005C74CD">
      <w:pPr>
        <w:pStyle w:val="PR2"/>
        <w:rPr>
          <w:rFonts w:ascii="Arial Narrow" w:hAnsi="Arial Narrow"/>
          <w:sz w:val="24"/>
          <w:szCs w:val="24"/>
        </w:rPr>
      </w:pPr>
      <w:r w:rsidRPr="00ED650C">
        <w:rPr>
          <w:rFonts w:ascii="Arial Narrow" w:eastAsiaTheme="minorHAnsi" w:hAnsi="Arial Narrow"/>
          <w:sz w:val="24"/>
          <w:szCs w:val="24"/>
        </w:rPr>
        <w:t>Do not install polyisocyanurate rigid foam board insulation that has become soiled, wet, or has not been properly protected from sunlight.</w:t>
      </w:r>
    </w:p>
    <w:p w14:paraId="5AC607DF" w14:textId="77777777" w:rsidR="00486F95" w:rsidRPr="00ED650C" w:rsidRDefault="00486F95" w:rsidP="005C74CD">
      <w:pPr>
        <w:pStyle w:val="PR2"/>
        <w:rPr>
          <w:rFonts w:ascii="Arial Narrow" w:hAnsi="Arial Narrow"/>
          <w:sz w:val="24"/>
          <w:szCs w:val="24"/>
        </w:rPr>
      </w:pPr>
      <w:r w:rsidRPr="00ED650C">
        <w:rPr>
          <w:rFonts w:ascii="Arial Narrow" w:eastAsiaTheme="minorHAnsi" w:hAnsi="Arial Narrow"/>
          <w:sz w:val="24"/>
          <w:szCs w:val="24"/>
        </w:rPr>
        <w:t>Dry fit polyisocyanur</w:t>
      </w:r>
      <w:r w:rsidR="00175012">
        <w:rPr>
          <w:rFonts w:ascii="Arial Narrow" w:eastAsiaTheme="minorHAnsi" w:hAnsi="Arial Narrow"/>
          <w:sz w:val="24"/>
          <w:szCs w:val="24"/>
        </w:rPr>
        <w:t>ate rigid foam board insulation</w:t>
      </w:r>
      <w:r w:rsidRPr="00ED650C">
        <w:rPr>
          <w:rFonts w:ascii="Arial Narrow" w:eastAsiaTheme="minorHAnsi" w:hAnsi="Arial Narrow"/>
          <w:sz w:val="24"/>
          <w:szCs w:val="24"/>
        </w:rPr>
        <w:t xml:space="preserve"> prior to final installation.  Neatly trim </w:t>
      </w:r>
      <w:r w:rsidR="00175012">
        <w:rPr>
          <w:rFonts w:ascii="Arial Narrow" w:eastAsiaTheme="minorHAnsi" w:hAnsi="Arial Narrow"/>
          <w:sz w:val="24"/>
          <w:szCs w:val="24"/>
        </w:rPr>
        <w:t>board</w:t>
      </w:r>
      <w:r w:rsidRPr="00ED650C">
        <w:rPr>
          <w:rFonts w:ascii="Arial Narrow" w:eastAsiaTheme="minorHAnsi" w:hAnsi="Arial Narrow"/>
          <w:sz w:val="24"/>
          <w:szCs w:val="24"/>
        </w:rPr>
        <w:t xml:space="preserve"> around conduits, pipes, and other items that will penetrate </w:t>
      </w:r>
      <w:r w:rsidR="00175012">
        <w:rPr>
          <w:rFonts w:ascii="Arial Narrow" w:eastAsiaTheme="minorHAnsi" w:hAnsi="Arial Narrow"/>
          <w:sz w:val="24"/>
          <w:szCs w:val="24"/>
        </w:rPr>
        <w:t xml:space="preserve">board </w:t>
      </w:r>
      <w:r w:rsidRPr="00ED650C">
        <w:rPr>
          <w:rFonts w:ascii="Arial Narrow" w:eastAsiaTheme="minorHAnsi" w:hAnsi="Arial Narrow"/>
          <w:sz w:val="24"/>
          <w:szCs w:val="24"/>
        </w:rPr>
        <w:t>insulation.</w:t>
      </w:r>
    </w:p>
    <w:p w14:paraId="7A28CB5A" w14:textId="77777777" w:rsidR="00FF5763" w:rsidRPr="002767EB" w:rsidRDefault="00E956A9" w:rsidP="00FF5763">
      <w:pPr>
        <w:pStyle w:val="CMT"/>
        <w:rPr>
          <w:rFonts w:ascii="Arial Narrow" w:hAnsi="Arial Narrow"/>
          <w:sz w:val="24"/>
          <w:szCs w:val="24"/>
        </w:rPr>
      </w:pPr>
      <w:r w:rsidRPr="00E956A9">
        <w:rPr>
          <w:rFonts w:ascii="Arial Narrow" w:hAnsi="Arial Narrow"/>
          <w:sz w:val="24"/>
          <w:szCs w:val="24"/>
        </w:rPr>
        <w:t xml:space="preserve">Note to Specifier:  </w:t>
      </w:r>
      <w:r w:rsidR="00FF5763" w:rsidRPr="002767EB">
        <w:rPr>
          <w:rFonts w:ascii="Arial Narrow" w:hAnsi="Arial Narrow"/>
          <w:sz w:val="24"/>
          <w:szCs w:val="24"/>
        </w:rPr>
        <w:t xml:space="preserve">Retain </w:t>
      </w:r>
      <w:r w:rsidR="002767EB">
        <w:rPr>
          <w:rFonts w:ascii="Arial Narrow" w:hAnsi="Arial Narrow"/>
          <w:sz w:val="24"/>
          <w:szCs w:val="24"/>
        </w:rPr>
        <w:t>a</w:t>
      </w:r>
      <w:r w:rsidR="00FF5763" w:rsidRPr="002767EB">
        <w:rPr>
          <w:rFonts w:ascii="Arial Narrow" w:hAnsi="Arial Narrow"/>
          <w:sz w:val="24"/>
          <w:szCs w:val="24"/>
        </w:rPr>
        <w:t xml:space="preserve">dhesive attachment, </w:t>
      </w:r>
      <w:r w:rsidR="002767EB">
        <w:rPr>
          <w:rFonts w:ascii="Arial Narrow" w:hAnsi="Arial Narrow"/>
          <w:sz w:val="24"/>
          <w:szCs w:val="24"/>
        </w:rPr>
        <w:t>m</w:t>
      </w:r>
      <w:r w:rsidR="00FF5763" w:rsidRPr="002767EB">
        <w:rPr>
          <w:rFonts w:ascii="Arial Narrow" w:hAnsi="Arial Narrow"/>
          <w:sz w:val="24"/>
          <w:szCs w:val="24"/>
        </w:rPr>
        <w:t>echanical attachment, or both depe</w:t>
      </w:r>
      <w:r w:rsidR="002767EB">
        <w:rPr>
          <w:rFonts w:ascii="Arial Narrow" w:hAnsi="Arial Narrow"/>
          <w:sz w:val="24"/>
          <w:szCs w:val="24"/>
        </w:rPr>
        <w:t>nding on the proposed substrate</w:t>
      </w:r>
      <w:r w:rsidR="00FF5763" w:rsidRPr="002767EB">
        <w:rPr>
          <w:rFonts w:ascii="Arial Narrow" w:hAnsi="Arial Narrow"/>
          <w:sz w:val="24"/>
          <w:szCs w:val="24"/>
        </w:rPr>
        <w:t>(s).</w:t>
      </w:r>
    </w:p>
    <w:p w14:paraId="0A0E37A1" w14:textId="77777777" w:rsidR="00A50EC1" w:rsidRPr="00ED650C" w:rsidRDefault="00486F95" w:rsidP="005C74CD">
      <w:pPr>
        <w:pStyle w:val="PR1"/>
        <w:rPr>
          <w:rFonts w:ascii="Arial Narrow" w:hAnsi="Arial Narrow"/>
          <w:sz w:val="24"/>
          <w:szCs w:val="24"/>
        </w:rPr>
      </w:pPr>
      <w:r w:rsidRPr="00ED650C">
        <w:rPr>
          <w:rFonts w:ascii="Arial Narrow" w:hAnsi="Arial Narrow"/>
          <w:sz w:val="24"/>
          <w:szCs w:val="24"/>
        </w:rPr>
        <w:t>Adhesive Attachment:</w:t>
      </w:r>
    </w:p>
    <w:p w14:paraId="5E78DFBF" w14:textId="77777777" w:rsidR="00336C32" w:rsidRPr="00ED650C" w:rsidRDefault="00336C32" w:rsidP="001009CF">
      <w:pPr>
        <w:pStyle w:val="PR2"/>
        <w:spacing w:before="240"/>
        <w:rPr>
          <w:rFonts w:ascii="Arial Narrow" w:hAnsi="Arial Narrow"/>
          <w:sz w:val="24"/>
          <w:szCs w:val="24"/>
        </w:rPr>
      </w:pPr>
      <w:r w:rsidRPr="00ED650C">
        <w:rPr>
          <w:rFonts w:ascii="Arial Narrow" w:hAnsi="Arial Narrow"/>
          <w:sz w:val="24"/>
          <w:szCs w:val="24"/>
        </w:rPr>
        <w:t xml:space="preserve">Apply 3 inch diameter dabs of adhesive spaced no greater than </w:t>
      </w:r>
      <w:r w:rsidR="00BA0D20">
        <w:rPr>
          <w:rFonts w:ascii="Arial Narrow" w:hAnsi="Arial Narrow"/>
          <w:sz w:val="24"/>
          <w:szCs w:val="24"/>
        </w:rPr>
        <w:t>24</w:t>
      </w:r>
      <w:r w:rsidR="00BA0D20" w:rsidRPr="00ED650C">
        <w:rPr>
          <w:rFonts w:ascii="Arial Narrow" w:hAnsi="Arial Narrow"/>
          <w:sz w:val="24"/>
          <w:szCs w:val="24"/>
        </w:rPr>
        <w:t xml:space="preserve"> inches (</w:t>
      </w:r>
      <w:r w:rsidR="00BA0D20">
        <w:rPr>
          <w:rFonts w:ascii="Arial Narrow" w:hAnsi="Arial Narrow"/>
          <w:sz w:val="24"/>
          <w:szCs w:val="24"/>
        </w:rPr>
        <w:t>610</w:t>
      </w:r>
      <w:r w:rsidR="00BA0D20" w:rsidRPr="00ED650C">
        <w:rPr>
          <w:rFonts w:ascii="Arial Narrow" w:hAnsi="Arial Narrow"/>
          <w:sz w:val="24"/>
          <w:szCs w:val="24"/>
        </w:rPr>
        <w:t xml:space="preserve"> mm) </w:t>
      </w:r>
      <w:r w:rsidRPr="00ED650C">
        <w:rPr>
          <w:rFonts w:ascii="Arial Narrow" w:hAnsi="Arial Narrow"/>
          <w:sz w:val="24"/>
          <w:szCs w:val="24"/>
        </w:rPr>
        <w:t xml:space="preserve">on center in both directions.  At perimeter edges and at openings, apply additional continuous ribbon of adhesive no greater than </w:t>
      </w:r>
      <w:r w:rsidR="00FF5763" w:rsidRPr="00ED650C">
        <w:rPr>
          <w:rFonts w:ascii="Arial Narrow" w:hAnsi="Arial Narrow"/>
          <w:sz w:val="24"/>
          <w:szCs w:val="24"/>
        </w:rPr>
        <w:t>3</w:t>
      </w:r>
      <w:r w:rsidRPr="00ED650C">
        <w:rPr>
          <w:rFonts w:ascii="Arial Narrow" w:hAnsi="Arial Narrow"/>
          <w:sz w:val="24"/>
          <w:szCs w:val="24"/>
        </w:rPr>
        <w:t xml:space="preserve"> inches (</w:t>
      </w:r>
      <w:r w:rsidR="00FF5763" w:rsidRPr="00ED650C">
        <w:rPr>
          <w:rFonts w:ascii="Arial Narrow" w:hAnsi="Arial Narrow"/>
          <w:sz w:val="24"/>
          <w:szCs w:val="24"/>
        </w:rPr>
        <w:t>76</w:t>
      </w:r>
      <w:r w:rsidRPr="00ED650C">
        <w:rPr>
          <w:rFonts w:ascii="Arial Narrow" w:hAnsi="Arial Narrow"/>
          <w:sz w:val="24"/>
          <w:szCs w:val="24"/>
        </w:rPr>
        <w:t xml:space="preserve"> mm) from edge of </w:t>
      </w:r>
      <w:r w:rsidR="00175012">
        <w:rPr>
          <w:rFonts w:ascii="Arial Narrow" w:hAnsi="Arial Narrow"/>
          <w:sz w:val="24"/>
          <w:szCs w:val="24"/>
        </w:rPr>
        <w:t>board</w:t>
      </w:r>
      <w:r w:rsidRPr="00ED650C">
        <w:rPr>
          <w:rFonts w:ascii="Arial Narrow" w:hAnsi="Arial Narrow"/>
          <w:sz w:val="24"/>
          <w:szCs w:val="24"/>
        </w:rPr>
        <w:t xml:space="preserve"> or opening</w:t>
      </w:r>
      <w:r w:rsidR="00175012">
        <w:rPr>
          <w:rFonts w:ascii="Arial Narrow" w:hAnsi="Arial Narrow"/>
          <w:sz w:val="24"/>
          <w:szCs w:val="24"/>
        </w:rPr>
        <w:t xml:space="preserve"> in board</w:t>
      </w:r>
      <w:r w:rsidRPr="00ED650C">
        <w:rPr>
          <w:rFonts w:ascii="Arial Narrow" w:hAnsi="Arial Narrow"/>
          <w:sz w:val="24"/>
          <w:szCs w:val="24"/>
        </w:rPr>
        <w:t>.</w:t>
      </w:r>
    </w:p>
    <w:p w14:paraId="5E2C8E6F" w14:textId="77777777" w:rsidR="00F365C2" w:rsidRPr="00ED650C" w:rsidRDefault="00FF5763" w:rsidP="005C74CD">
      <w:pPr>
        <w:pStyle w:val="PR2"/>
        <w:rPr>
          <w:rFonts w:ascii="Arial Narrow" w:hAnsi="Arial Narrow"/>
          <w:sz w:val="24"/>
          <w:szCs w:val="24"/>
        </w:rPr>
      </w:pPr>
      <w:r w:rsidRPr="00ED650C">
        <w:rPr>
          <w:rFonts w:ascii="Arial Narrow" w:hAnsi="Arial Narrow"/>
          <w:sz w:val="24"/>
          <w:szCs w:val="24"/>
        </w:rPr>
        <w:t>Before adhesive skims over, a</w:t>
      </w:r>
      <w:r w:rsidR="00F365C2" w:rsidRPr="00ED650C">
        <w:rPr>
          <w:rFonts w:ascii="Arial Narrow" w:hAnsi="Arial Narrow"/>
          <w:sz w:val="24"/>
          <w:szCs w:val="24"/>
        </w:rPr>
        <w:t xml:space="preserve">lign </w:t>
      </w:r>
      <w:r w:rsidR="00175012">
        <w:rPr>
          <w:rFonts w:ascii="Arial Narrow" w:hAnsi="Arial Narrow"/>
          <w:sz w:val="24"/>
          <w:szCs w:val="24"/>
        </w:rPr>
        <w:t>board</w:t>
      </w:r>
      <w:r w:rsidR="00F365C2" w:rsidRPr="00ED650C">
        <w:rPr>
          <w:rFonts w:ascii="Arial Narrow" w:hAnsi="Arial Narrow"/>
          <w:sz w:val="24"/>
          <w:szCs w:val="24"/>
        </w:rPr>
        <w:t xml:space="preserve"> and press insulation </w:t>
      </w:r>
      <w:r w:rsidR="00175012">
        <w:rPr>
          <w:rFonts w:ascii="Arial Narrow" w:hAnsi="Arial Narrow"/>
          <w:sz w:val="24"/>
          <w:szCs w:val="24"/>
        </w:rPr>
        <w:t>board</w:t>
      </w:r>
      <w:r w:rsidR="00F365C2" w:rsidRPr="00ED650C">
        <w:rPr>
          <w:rFonts w:ascii="Arial Narrow" w:hAnsi="Arial Narrow"/>
          <w:sz w:val="24"/>
          <w:szCs w:val="24"/>
        </w:rPr>
        <w:t xml:space="preserve"> on to substrate, applying an even, medium pressure to spread adhesive and remove air pockets.</w:t>
      </w:r>
    </w:p>
    <w:p w14:paraId="6E610F50" w14:textId="77777777" w:rsidR="00FB4758" w:rsidRPr="00ED650C" w:rsidRDefault="00486F95" w:rsidP="005C74CD">
      <w:pPr>
        <w:pStyle w:val="PR1"/>
        <w:rPr>
          <w:rFonts w:ascii="Arial Narrow" w:hAnsi="Arial Narrow"/>
          <w:sz w:val="24"/>
          <w:szCs w:val="24"/>
        </w:rPr>
      </w:pPr>
      <w:r w:rsidRPr="00ED650C">
        <w:rPr>
          <w:rFonts w:ascii="Arial Narrow" w:hAnsi="Arial Narrow"/>
          <w:sz w:val="24"/>
          <w:szCs w:val="24"/>
        </w:rPr>
        <w:t>Mechanical Attachment:</w:t>
      </w:r>
    </w:p>
    <w:p w14:paraId="1C956BD9" w14:textId="77777777" w:rsidR="00FB4758" w:rsidRPr="00ED650C" w:rsidRDefault="00F365C2" w:rsidP="001009CF">
      <w:pPr>
        <w:pStyle w:val="PR2"/>
        <w:spacing w:before="240"/>
        <w:rPr>
          <w:rFonts w:ascii="Arial Narrow" w:hAnsi="Arial Narrow"/>
          <w:sz w:val="24"/>
          <w:szCs w:val="24"/>
        </w:rPr>
      </w:pPr>
      <w:r w:rsidRPr="00ED650C">
        <w:rPr>
          <w:rFonts w:ascii="Arial Narrow" w:hAnsi="Arial Narrow"/>
          <w:sz w:val="24"/>
          <w:szCs w:val="24"/>
        </w:rPr>
        <w:t xml:space="preserve">Fasten insulation </w:t>
      </w:r>
      <w:r w:rsidR="00175012">
        <w:rPr>
          <w:rFonts w:ascii="Arial Narrow" w:hAnsi="Arial Narrow"/>
          <w:sz w:val="24"/>
          <w:szCs w:val="24"/>
        </w:rPr>
        <w:t>board</w:t>
      </w:r>
      <w:r w:rsidRPr="00ED650C">
        <w:rPr>
          <w:rFonts w:ascii="Arial Narrow" w:hAnsi="Arial Narrow"/>
          <w:sz w:val="24"/>
          <w:szCs w:val="24"/>
        </w:rPr>
        <w:t xml:space="preserve"> </w:t>
      </w:r>
      <w:r w:rsidR="00336C32" w:rsidRPr="00ED650C">
        <w:rPr>
          <w:rFonts w:ascii="Arial Narrow" w:hAnsi="Arial Narrow"/>
          <w:sz w:val="24"/>
          <w:szCs w:val="24"/>
        </w:rPr>
        <w:t xml:space="preserve">to substrate </w:t>
      </w:r>
      <w:r w:rsidRPr="00ED650C">
        <w:rPr>
          <w:rFonts w:ascii="Arial Narrow" w:hAnsi="Arial Narrow"/>
          <w:sz w:val="24"/>
          <w:szCs w:val="24"/>
        </w:rPr>
        <w:t>with mechanical anchors, with anchors evenly spa</w:t>
      </w:r>
      <w:r w:rsidR="00FB149C" w:rsidRPr="00ED650C">
        <w:rPr>
          <w:rFonts w:ascii="Arial Narrow" w:hAnsi="Arial Narrow"/>
          <w:sz w:val="24"/>
          <w:szCs w:val="24"/>
        </w:rPr>
        <w:t xml:space="preserve">ced no greater than </w:t>
      </w:r>
      <w:r w:rsidR="00BA0D20">
        <w:rPr>
          <w:rFonts w:ascii="Arial Narrow" w:hAnsi="Arial Narrow"/>
          <w:sz w:val="24"/>
          <w:szCs w:val="24"/>
        </w:rPr>
        <w:t>24</w:t>
      </w:r>
      <w:r w:rsidR="00FB149C" w:rsidRPr="00ED650C">
        <w:rPr>
          <w:rFonts w:ascii="Arial Narrow" w:hAnsi="Arial Narrow"/>
          <w:sz w:val="24"/>
          <w:szCs w:val="24"/>
        </w:rPr>
        <w:t xml:space="preserve"> inches (</w:t>
      </w:r>
      <w:r w:rsidR="00BA0D20">
        <w:rPr>
          <w:rFonts w:ascii="Arial Narrow" w:hAnsi="Arial Narrow"/>
          <w:sz w:val="24"/>
          <w:szCs w:val="24"/>
        </w:rPr>
        <w:t>610</w:t>
      </w:r>
      <w:r w:rsidR="00336C32" w:rsidRPr="00ED650C">
        <w:rPr>
          <w:rFonts w:ascii="Arial Narrow" w:hAnsi="Arial Narrow"/>
          <w:sz w:val="24"/>
          <w:szCs w:val="24"/>
        </w:rPr>
        <w:t xml:space="preserve"> mm) </w:t>
      </w:r>
      <w:r w:rsidRPr="00ED650C">
        <w:rPr>
          <w:rFonts w:ascii="Arial Narrow" w:hAnsi="Arial Narrow"/>
          <w:sz w:val="24"/>
          <w:szCs w:val="24"/>
        </w:rPr>
        <w:t>on center</w:t>
      </w:r>
      <w:r w:rsidR="00336C32" w:rsidRPr="00ED650C">
        <w:rPr>
          <w:rFonts w:ascii="Arial Narrow" w:hAnsi="Arial Narrow"/>
          <w:sz w:val="24"/>
          <w:szCs w:val="24"/>
        </w:rPr>
        <w:t xml:space="preserve"> in</w:t>
      </w:r>
      <w:r w:rsidRPr="00ED650C">
        <w:rPr>
          <w:rFonts w:ascii="Arial Narrow" w:hAnsi="Arial Narrow"/>
          <w:sz w:val="24"/>
          <w:szCs w:val="24"/>
        </w:rPr>
        <w:t xml:space="preserve"> both directions.</w:t>
      </w:r>
      <w:r w:rsidR="00336C32" w:rsidRPr="00ED650C">
        <w:rPr>
          <w:rFonts w:ascii="Arial Narrow" w:hAnsi="Arial Narrow"/>
          <w:sz w:val="24"/>
          <w:szCs w:val="24"/>
        </w:rPr>
        <w:t xml:space="preserve">  At perimeter edges and at openings, install fasteners at maximum </w:t>
      </w:r>
      <w:r w:rsidR="00BA0D20">
        <w:rPr>
          <w:rFonts w:ascii="Arial Narrow" w:hAnsi="Arial Narrow"/>
          <w:sz w:val="24"/>
          <w:szCs w:val="24"/>
        </w:rPr>
        <w:t>24 inches (610</w:t>
      </w:r>
      <w:r w:rsidR="00336C32" w:rsidRPr="00ED650C">
        <w:rPr>
          <w:rFonts w:ascii="Arial Narrow" w:hAnsi="Arial Narrow"/>
          <w:sz w:val="24"/>
          <w:szCs w:val="24"/>
        </w:rPr>
        <w:t xml:space="preserve"> mm) on center, and no greater than 4 inches (101 mm) from edge of </w:t>
      </w:r>
      <w:r w:rsidR="00175012">
        <w:rPr>
          <w:rFonts w:ascii="Arial Narrow" w:hAnsi="Arial Narrow"/>
          <w:sz w:val="24"/>
          <w:szCs w:val="24"/>
        </w:rPr>
        <w:t>board</w:t>
      </w:r>
      <w:r w:rsidR="00336C32" w:rsidRPr="00ED650C">
        <w:rPr>
          <w:rFonts w:ascii="Arial Narrow" w:hAnsi="Arial Narrow"/>
          <w:sz w:val="24"/>
          <w:szCs w:val="24"/>
        </w:rPr>
        <w:t xml:space="preserve"> or opening</w:t>
      </w:r>
      <w:r w:rsidR="00175012">
        <w:rPr>
          <w:rFonts w:ascii="Arial Narrow" w:hAnsi="Arial Narrow"/>
          <w:sz w:val="24"/>
          <w:szCs w:val="24"/>
        </w:rPr>
        <w:t xml:space="preserve"> in board</w:t>
      </w:r>
      <w:r w:rsidR="00336C32" w:rsidRPr="00ED650C">
        <w:rPr>
          <w:rFonts w:ascii="Arial Narrow" w:hAnsi="Arial Narrow"/>
          <w:sz w:val="24"/>
          <w:szCs w:val="24"/>
        </w:rPr>
        <w:t>.</w:t>
      </w:r>
      <w:r w:rsidR="00175012">
        <w:rPr>
          <w:rFonts w:ascii="Arial Narrow" w:hAnsi="Arial Narrow"/>
          <w:sz w:val="24"/>
          <w:szCs w:val="24"/>
        </w:rPr>
        <w:t xml:space="preserve">  </w:t>
      </w:r>
      <w:r w:rsidR="002767EB">
        <w:rPr>
          <w:rFonts w:ascii="Arial Narrow" w:hAnsi="Arial Narrow"/>
          <w:sz w:val="24"/>
          <w:szCs w:val="24"/>
        </w:rPr>
        <w:t xml:space="preserve">The washer of a single </w:t>
      </w:r>
      <w:r w:rsidR="009136A5">
        <w:rPr>
          <w:rFonts w:ascii="Arial Narrow" w:hAnsi="Arial Narrow"/>
          <w:sz w:val="24"/>
          <w:szCs w:val="24"/>
        </w:rPr>
        <w:t xml:space="preserve">1 ¾ </w:t>
      </w:r>
      <w:r w:rsidR="00BA0D20">
        <w:rPr>
          <w:rFonts w:ascii="Arial Narrow" w:hAnsi="Arial Narrow"/>
          <w:sz w:val="24"/>
          <w:szCs w:val="24"/>
        </w:rPr>
        <w:t xml:space="preserve">inch </w:t>
      </w:r>
      <w:r w:rsidR="009136A5">
        <w:rPr>
          <w:rFonts w:ascii="Arial Narrow" w:hAnsi="Arial Narrow"/>
          <w:sz w:val="24"/>
          <w:szCs w:val="24"/>
        </w:rPr>
        <w:t xml:space="preserve">washer style </w:t>
      </w:r>
      <w:r w:rsidR="002767EB">
        <w:rPr>
          <w:rFonts w:ascii="Arial Narrow" w:hAnsi="Arial Narrow"/>
          <w:sz w:val="24"/>
          <w:szCs w:val="24"/>
        </w:rPr>
        <w:t>fastener may be used to bridge adjoining boards.</w:t>
      </w:r>
    </w:p>
    <w:p w14:paraId="2B571A02" w14:textId="77777777" w:rsidR="00FB4758" w:rsidRPr="00ED650C" w:rsidRDefault="00F365C2" w:rsidP="00FB4758">
      <w:pPr>
        <w:pStyle w:val="ART"/>
        <w:rPr>
          <w:rFonts w:ascii="Arial Narrow" w:hAnsi="Arial Narrow"/>
          <w:sz w:val="24"/>
          <w:szCs w:val="24"/>
        </w:rPr>
      </w:pPr>
      <w:r w:rsidRPr="00ED650C">
        <w:rPr>
          <w:rFonts w:ascii="Arial Narrow" w:hAnsi="Arial Narrow"/>
          <w:sz w:val="24"/>
          <w:szCs w:val="24"/>
        </w:rPr>
        <w:t>ACCESSORIES</w:t>
      </w:r>
    </w:p>
    <w:p w14:paraId="478D7EB7" w14:textId="77777777" w:rsidR="00FF5763" w:rsidRPr="002767EB" w:rsidRDefault="00E956A9" w:rsidP="00FF5763">
      <w:pPr>
        <w:pStyle w:val="CMT"/>
        <w:rPr>
          <w:rFonts w:ascii="Arial Narrow" w:hAnsi="Arial Narrow"/>
          <w:sz w:val="24"/>
          <w:szCs w:val="24"/>
        </w:rPr>
      </w:pPr>
      <w:r w:rsidRPr="00E956A9">
        <w:rPr>
          <w:rFonts w:ascii="Arial Narrow" w:hAnsi="Arial Narrow"/>
          <w:sz w:val="24"/>
          <w:szCs w:val="24"/>
        </w:rPr>
        <w:t xml:space="preserve">Note to Specifier:  </w:t>
      </w:r>
      <w:r w:rsidR="00FF5763" w:rsidRPr="002767EB">
        <w:rPr>
          <w:rFonts w:ascii="Arial Narrow" w:hAnsi="Arial Narrow"/>
          <w:sz w:val="24"/>
          <w:szCs w:val="24"/>
        </w:rPr>
        <w:t xml:space="preserve">Generally retain both joint sealant and expanding foam sealants.  </w:t>
      </w:r>
    </w:p>
    <w:p w14:paraId="1A4310F8" w14:textId="77777777" w:rsidR="006B4E34" w:rsidRPr="00ED650C" w:rsidRDefault="006B4E34" w:rsidP="00FB4758">
      <w:pPr>
        <w:pStyle w:val="PR1"/>
        <w:rPr>
          <w:rFonts w:ascii="Arial Narrow" w:hAnsi="Arial Narrow"/>
          <w:sz w:val="24"/>
          <w:szCs w:val="24"/>
        </w:rPr>
      </w:pPr>
      <w:r w:rsidRPr="00ED650C">
        <w:rPr>
          <w:rFonts w:ascii="Arial Narrow" w:hAnsi="Arial Narrow"/>
          <w:sz w:val="24"/>
          <w:szCs w:val="24"/>
        </w:rPr>
        <w:t xml:space="preserve">Joint Sealant:  For joints, gaps, and openings less that ½ inch (13 mm) wide, install </w:t>
      </w:r>
      <w:r w:rsidR="002D238A" w:rsidRPr="00ED650C">
        <w:rPr>
          <w:rFonts w:ascii="Arial Narrow" w:hAnsi="Arial Narrow"/>
          <w:sz w:val="24"/>
          <w:szCs w:val="24"/>
        </w:rPr>
        <w:t xml:space="preserve">continuous bead of </w:t>
      </w:r>
      <w:r w:rsidRPr="00ED650C">
        <w:rPr>
          <w:rFonts w:ascii="Arial Narrow" w:hAnsi="Arial Narrow"/>
          <w:sz w:val="24"/>
          <w:szCs w:val="24"/>
        </w:rPr>
        <w:t>joint sealant.  Provide backer rod as require</w:t>
      </w:r>
      <w:r w:rsidR="002D238A" w:rsidRPr="00ED650C">
        <w:rPr>
          <w:rFonts w:ascii="Arial Narrow" w:hAnsi="Arial Narrow"/>
          <w:sz w:val="24"/>
          <w:szCs w:val="24"/>
        </w:rPr>
        <w:t>d</w:t>
      </w:r>
      <w:r w:rsidRPr="00ED650C">
        <w:rPr>
          <w:rFonts w:ascii="Arial Narrow" w:hAnsi="Arial Narrow"/>
          <w:sz w:val="24"/>
          <w:szCs w:val="24"/>
        </w:rPr>
        <w:t xml:space="preserve"> to prohibit joint sealant from bonding to a third surface.</w:t>
      </w:r>
    </w:p>
    <w:p w14:paraId="19EEAF72" w14:textId="77777777" w:rsidR="00FB4758" w:rsidRPr="00ED650C" w:rsidRDefault="00486F95" w:rsidP="00FB4758">
      <w:pPr>
        <w:pStyle w:val="PR1"/>
        <w:rPr>
          <w:rFonts w:ascii="Arial Narrow" w:hAnsi="Arial Narrow"/>
          <w:sz w:val="24"/>
          <w:szCs w:val="24"/>
        </w:rPr>
      </w:pPr>
      <w:r w:rsidRPr="00ED650C">
        <w:rPr>
          <w:rFonts w:ascii="Arial Narrow" w:hAnsi="Arial Narrow"/>
          <w:sz w:val="24"/>
          <w:szCs w:val="24"/>
        </w:rPr>
        <w:lastRenderedPageBreak/>
        <w:t>Expanding Foam Sealant</w:t>
      </w:r>
      <w:r w:rsidR="00336C32" w:rsidRPr="00ED650C">
        <w:rPr>
          <w:rFonts w:ascii="Arial Narrow" w:hAnsi="Arial Narrow"/>
          <w:sz w:val="24"/>
          <w:szCs w:val="24"/>
        </w:rPr>
        <w:t xml:space="preserve">:  </w:t>
      </w:r>
      <w:r w:rsidR="002D238A" w:rsidRPr="00ED650C">
        <w:rPr>
          <w:rFonts w:ascii="Arial Narrow" w:hAnsi="Arial Narrow"/>
          <w:sz w:val="24"/>
          <w:szCs w:val="24"/>
        </w:rPr>
        <w:t>For joints, gaps, and openings greater than ½ inch (13 mm) wide, i</w:t>
      </w:r>
      <w:r w:rsidR="007D4B50" w:rsidRPr="00ED650C">
        <w:rPr>
          <w:rFonts w:ascii="Arial Narrow" w:hAnsi="Arial Narrow"/>
          <w:sz w:val="24"/>
          <w:szCs w:val="24"/>
        </w:rPr>
        <w:t xml:space="preserve">nstall sealant in a continuous ribbon between adjacent </w:t>
      </w:r>
      <w:r w:rsidR="00175012">
        <w:rPr>
          <w:rFonts w:ascii="Arial Narrow" w:hAnsi="Arial Narrow"/>
          <w:sz w:val="24"/>
          <w:szCs w:val="24"/>
        </w:rPr>
        <w:t>board</w:t>
      </w:r>
      <w:r w:rsidR="007D4B50" w:rsidRPr="00ED650C">
        <w:rPr>
          <w:rFonts w:ascii="Arial Narrow" w:hAnsi="Arial Narrow"/>
          <w:sz w:val="24"/>
          <w:szCs w:val="24"/>
        </w:rPr>
        <w:t xml:space="preserve"> edges, working sealant in to joint for a full depth bead of sealant.  </w:t>
      </w:r>
    </w:p>
    <w:p w14:paraId="74CD687A" w14:textId="77777777" w:rsidR="00FF5763" w:rsidRPr="002767EB" w:rsidRDefault="00E956A9" w:rsidP="00FF5763">
      <w:pPr>
        <w:pStyle w:val="CMT"/>
        <w:rPr>
          <w:rFonts w:ascii="Arial Narrow" w:hAnsi="Arial Narrow"/>
          <w:sz w:val="24"/>
          <w:szCs w:val="24"/>
        </w:rPr>
      </w:pPr>
      <w:r w:rsidRPr="00E956A9">
        <w:rPr>
          <w:rFonts w:ascii="Arial Narrow" w:hAnsi="Arial Narrow"/>
          <w:sz w:val="24"/>
          <w:szCs w:val="24"/>
        </w:rPr>
        <w:t xml:space="preserve">Note to Specifier:  </w:t>
      </w:r>
      <w:r w:rsidR="00763151" w:rsidRPr="002767EB">
        <w:rPr>
          <w:rFonts w:ascii="Arial Narrow" w:hAnsi="Arial Narrow"/>
          <w:sz w:val="24"/>
          <w:szCs w:val="24"/>
        </w:rPr>
        <w:t>Always r</w:t>
      </w:r>
      <w:r w:rsidR="00FF5763" w:rsidRPr="002767EB">
        <w:rPr>
          <w:rFonts w:ascii="Arial Narrow" w:hAnsi="Arial Narrow"/>
          <w:sz w:val="24"/>
          <w:szCs w:val="24"/>
        </w:rPr>
        <w:t xml:space="preserve">etain tape installation if </w:t>
      </w:r>
      <w:r w:rsidR="00763151" w:rsidRPr="002767EB">
        <w:rPr>
          <w:rFonts w:ascii="Arial Narrow" w:hAnsi="Arial Narrow"/>
          <w:sz w:val="24"/>
          <w:szCs w:val="24"/>
        </w:rPr>
        <w:t xml:space="preserve">insulation is to function as </w:t>
      </w:r>
      <w:r w:rsidR="00C45122">
        <w:rPr>
          <w:rFonts w:ascii="Arial Narrow" w:hAnsi="Arial Narrow"/>
          <w:sz w:val="24"/>
          <w:szCs w:val="24"/>
        </w:rPr>
        <w:t xml:space="preserve">air and/ or </w:t>
      </w:r>
      <w:r w:rsidR="00763151" w:rsidRPr="002767EB">
        <w:rPr>
          <w:rFonts w:ascii="Arial Narrow" w:hAnsi="Arial Narrow"/>
          <w:sz w:val="24"/>
          <w:szCs w:val="24"/>
        </w:rPr>
        <w:t>weather barrier.</w:t>
      </w:r>
    </w:p>
    <w:p w14:paraId="072DF5C7" w14:textId="77777777" w:rsidR="00336C32" w:rsidRPr="00ED650C" w:rsidRDefault="00336C32" w:rsidP="00336C32">
      <w:pPr>
        <w:pStyle w:val="PR1"/>
        <w:rPr>
          <w:rFonts w:ascii="Arial Narrow" w:hAnsi="Arial Narrow"/>
          <w:sz w:val="24"/>
          <w:szCs w:val="24"/>
        </w:rPr>
      </w:pPr>
      <w:r w:rsidRPr="00ED650C">
        <w:rPr>
          <w:rFonts w:ascii="Arial Narrow" w:hAnsi="Arial Narrow"/>
          <w:sz w:val="24"/>
          <w:szCs w:val="24"/>
        </w:rPr>
        <w:t xml:space="preserve">Tape:  </w:t>
      </w:r>
      <w:r w:rsidR="007D4B50" w:rsidRPr="00ED650C">
        <w:rPr>
          <w:rFonts w:ascii="Arial Narrow" w:hAnsi="Arial Narrow"/>
          <w:sz w:val="24"/>
          <w:szCs w:val="24"/>
        </w:rPr>
        <w:t xml:space="preserve">Install tape </w:t>
      </w:r>
      <w:r w:rsidR="004E3038" w:rsidRPr="00ED650C">
        <w:rPr>
          <w:rFonts w:ascii="Arial Narrow" w:hAnsi="Arial Narrow"/>
          <w:sz w:val="24"/>
          <w:szCs w:val="24"/>
        </w:rPr>
        <w:t xml:space="preserve">evenly between adjacent </w:t>
      </w:r>
      <w:r w:rsidR="00175012">
        <w:rPr>
          <w:rFonts w:ascii="Arial Narrow" w:hAnsi="Arial Narrow"/>
          <w:sz w:val="24"/>
          <w:szCs w:val="24"/>
        </w:rPr>
        <w:t>boards</w:t>
      </w:r>
      <w:r w:rsidR="004E3038" w:rsidRPr="00ED650C">
        <w:rPr>
          <w:rFonts w:ascii="Arial Narrow" w:hAnsi="Arial Narrow"/>
          <w:sz w:val="24"/>
          <w:szCs w:val="24"/>
        </w:rPr>
        <w:t xml:space="preserve"> in continuous pieces </w:t>
      </w:r>
      <w:r w:rsidR="00767596">
        <w:rPr>
          <w:rFonts w:ascii="Arial Narrow" w:hAnsi="Arial Narrow"/>
          <w:sz w:val="24"/>
          <w:szCs w:val="24"/>
        </w:rPr>
        <w:t>using longest practicable lengths</w:t>
      </w:r>
      <w:r w:rsidR="004E3038" w:rsidRPr="00ED650C">
        <w:rPr>
          <w:rFonts w:ascii="Arial Narrow" w:hAnsi="Arial Narrow"/>
          <w:sz w:val="24"/>
          <w:szCs w:val="24"/>
        </w:rPr>
        <w:t xml:space="preserve">.  Where splices are required, provide </w:t>
      </w:r>
      <w:r w:rsidR="002250C3" w:rsidRPr="00ED650C">
        <w:rPr>
          <w:rFonts w:ascii="Arial Narrow" w:hAnsi="Arial Narrow"/>
          <w:sz w:val="24"/>
          <w:szCs w:val="24"/>
        </w:rPr>
        <w:t xml:space="preserve">laps </w:t>
      </w:r>
      <w:r w:rsidR="004E3038" w:rsidRPr="00ED650C">
        <w:rPr>
          <w:rFonts w:ascii="Arial Narrow" w:hAnsi="Arial Narrow"/>
          <w:sz w:val="24"/>
          <w:szCs w:val="24"/>
        </w:rPr>
        <w:t>no less than 6 inch</w:t>
      </w:r>
      <w:r w:rsidR="002250C3" w:rsidRPr="00ED650C">
        <w:rPr>
          <w:rFonts w:ascii="Arial Narrow" w:hAnsi="Arial Narrow"/>
          <w:sz w:val="24"/>
          <w:szCs w:val="24"/>
        </w:rPr>
        <w:t>es</w:t>
      </w:r>
      <w:r w:rsidR="004E3038" w:rsidRPr="00ED650C">
        <w:rPr>
          <w:rFonts w:ascii="Arial Narrow" w:hAnsi="Arial Narrow"/>
          <w:sz w:val="24"/>
          <w:szCs w:val="24"/>
        </w:rPr>
        <w:t xml:space="preserve"> (150mm).</w:t>
      </w:r>
    </w:p>
    <w:p w14:paraId="093A84AD" w14:textId="77777777" w:rsidR="001B113E" w:rsidRDefault="001B113E" w:rsidP="00767596">
      <w:pPr>
        <w:pStyle w:val="PR2"/>
        <w:spacing w:before="240"/>
        <w:outlineLvl w:val="9"/>
        <w:rPr>
          <w:rFonts w:ascii="Arial Narrow" w:hAnsi="Arial Narrow"/>
          <w:sz w:val="24"/>
          <w:szCs w:val="24"/>
        </w:rPr>
      </w:pPr>
      <w:r>
        <w:rPr>
          <w:rFonts w:ascii="Arial Narrow" w:hAnsi="Arial Narrow"/>
          <w:sz w:val="24"/>
          <w:szCs w:val="24"/>
        </w:rPr>
        <w:t xml:space="preserve">Install tape </w:t>
      </w:r>
      <w:r w:rsidR="00FE100F">
        <w:rPr>
          <w:rFonts w:ascii="Arial Narrow" w:hAnsi="Arial Narrow"/>
          <w:sz w:val="24"/>
          <w:szCs w:val="24"/>
        </w:rPr>
        <w:t>centered over horizontal and vertical joints.</w:t>
      </w:r>
    </w:p>
    <w:p w14:paraId="250088DD" w14:textId="77777777" w:rsidR="001B113E" w:rsidRDefault="00FE100F" w:rsidP="001B113E">
      <w:pPr>
        <w:pStyle w:val="PR2"/>
        <w:outlineLvl w:val="9"/>
        <w:rPr>
          <w:rFonts w:ascii="Arial Narrow" w:hAnsi="Arial Narrow"/>
          <w:sz w:val="24"/>
          <w:szCs w:val="24"/>
        </w:rPr>
      </w:pPr>
      <w:r>
        <w:rPr>
          <w:rFonts w:ascii="Arial Narrow" w:hAnsi="Arial Narrow"/>
          <w:sz w:val="24"/>
          <w:szCs w:val="24"/>
        </w:rPr>
        <w:t>Start taping at lowest condition</w:t>
      </w:r>
      <w:r w:rsidR="00B62EB2">
        <w:rPr>
          <w:rFonts w:ascii="Arial Narrow" w:hAnsi="Arial Narrow"/>
          <w:sz w:val="24"/>
          <w:szCs w:val="24"/>
        </w:rPr>
        <w:t>.  Tape</w:t>
      </w:r>
      <w:r w:rsidR="001B113E">
        <w:rPr>
          <w:rFonts w:ascii="Arial Narrow" w:hAnsi="Arial Narrow"/>
          <w:sz w:val="24"/>
          <w:szCs w:val="24"/>
        </w:rPr>
        <w:t xml:space="preserve"> </w:t>
      </w:r>
      <w:r>
        <w:rPr>
          <w:rFonts w:ascii="Arial Narrow" w:hAnsi="Arial Narrow"/>
          <w:sz w:val="24"/>
          <w:szCs w:val="24"/>
        </w:rPr>
        <w:t xml:space="preserve">horizontal joints first and then vertical joints up the building.  Ensure </w:t>
      </w:r>
      <w:r w:rsidR="00B62EB2">
        <w:rPr>
          <w:rFonts w:ascii="Arial Narrow" w:hAnsi="Arial Narrow"/>
          <w:sz w:val="24"/>
          <w:szCs w:val="24"/>
        </w:rPr>
        <w:t xml:space="preserve">tape is installed in </w:t>
      </w:r>
      <w:r>
        <w:rPr>
          <w:rFonts w:ascii="Arial Narrow" w:hAnsi="Arial Narrow"/>
          <w:sz w:val="24"/>
          <w:szCs w:val="24"/>
        </w:rPr>
        <w:t xml:space="preserve">shingle-like fashion and </w:t>
      </w:r>
      <w:r w:rsidR="00E071DC">
        <w:rPr>
          <w:rFonts w:ascii="Arial Narrow" w:hAnsi="Arial Narrow"/>
          <w:sz w:val="24"/>
          <w:szCs w:val="24"/>
        </w:rPr>
        <w:t xml:space="preserve">that horizontal seams are taped first </w:t>
      </w:r>
      <w:r w:rsidR="001B113E">
        <w:rPr>
          <w:rFonts w:ascii="Arial Narrow" w:hAnsi="Arial Narrow"/>
          <w:sz w:val="24"/>
          <w:szCs w:val="24"/>
        </w:rPr>
        <w:t>where horizontal and vertical tapes intersect.</w:t>
      </w:r>
    </w:p>
    <w:p w14:paraId="208F399D" w14:textId="77777777" w:rsidR="00486F95" w:rsidRPr="00ED650C" w:rsidRDefault="00486F95" w:rsidP="001B113E">
      <w:pPr>
        <w:pStyle w:val="PR2"/>
        <w:outlineLvl w:val="9"/>
        <w:rPr>
          <w:rFonts w:ascii="Arial Narrow" w:hAnsi="Arial Narrow"/>
          <w:sz w:val="24"/>
          <w:szCs w:val="24"/>
        </w:rPr>
      </w:pPr>
      <w:r w:rsidRPr="00ED650C">
        <w:rPr>
          <w:rFonts w:ascii="Arial Narrow" w:hAnsi="Arial Narrow"/>
          <w:sz w:val="24"/>
          <w:szCs w:val="24"/>
        </w:rPr>
        <w:t>Firmly roll tape with "J"</w:t>
      </w:r>
      <w:r w:rsidR="00175012">
        <w:rPr>
          <w:rFonts w:ascii="Arial Narrow" w:hAnsi="Arial Narrow"/>
          <w:sz w:val="24"/>
          <w:szCs w:val="24"/>
        </w:rPr>
        <w:t xml:space="preserve"> roller to remove air pockets</w:t>
      </w:r>
      <w:r w:rsidRPr="00ED650C">
        <w:rPr>
          <w:rFonts w:ascii="Arial Narrow" w:hAnsi="Arial Narrow"/>
          <w:sz w:val="24"/>
          <w:szCs w:val="24"/>
        </w:rPr>
        <w:t xml:space="preserve"> and to ensure complete attachment of ta</w:t>
      </w:r>
      <w:r w:rsidR="00175012">
        <w:rPr>
          <w:rFonts w:ascii="Arial Narrow" w:hAnsi="Arial Narrow"/>
          <w:sz w:val="24"/>
          <w:szCs w:val="24"/>
        </w:rPr>
        <w:t>pe to insulation board.</w:t>
      </w:r>
    </w:p>
    <w:p w14:paraId="31A1FFC6" w14:textId="77777777" w:rsidR="00A50EC1" w:rsidRPr="00ED650C" w:rsidRDefault="00A50EC1" w:rsidP="00A50EC1">
      <w:pPr>
        <w:pStyle w:val="ART"/>
        <w:rPr>
          <w:rFonts w:ascii="Arial Narrow" w:hAnsi="Arial Narrow"/>
          <w:sz w:val="24"/>
          <w:szCs w:val="24"/>
        </w:rPr>
      </w:pPr>
      <w:r w:rsidRPr="00ED650C">
        <w:rPr>
          <w:rFonts w:ascii="Arial Narrow" w:hAnsi="Arial Narrow"/>
          <w:sz w:val="24"/>
          <w:szCs w:val="24"/>
        </w:rPr>
        <w:t>PROTECTION</w:t>
      </w:r>
    </w:p>
    <w:p w14:paraId="2EDE0A33" w14:textId="77777777" w:rsidR="00EB6043" w:rsidRPr="00ED650C" w:rsidRDefault="00EB6043" w:rsidP="00A50EC1">
      <w:pPr>
        <w:pStyle w:val="PR1"/>
        <w:rPr>
          <w:rFonts w:ascii="Arial Narrow" w:hAnsi="Arial Narrow"/>
          <w:sz w:val="24"/>
          <w:szCs w:val="24"/>
        </w:rPr>
      </w:pPr>
      <w:r w:rsidRPr="00ED650C">
        <w:rPr>
          <w:rFonts w:ascii="Arial Narrow" w:hAnsi="Arial Narrow"/>
          <w:sz w:val="24"/>
          <w:szCs w:val="24"/>
        </w:rPr>
        <w:t>Protect</w:t>
      </w:r>
      <w:r w:rsidRPr="00ED650C">
        <w:rPr>
          <w:rFonts w:ascii="Arial Narrow" w:eastAsiaTheme="minorHAnsi" w:hAnsi="Arial Narrow"/>
          <w:sz w:val="24"/>
          <w:szCs w:val="24"/>
        </w:rPr>
        <w:t xml:space="preserve"> polyisocyanurate rigid foam board insulation from excess moisture, mechanical damage, and exposure to open flame.</w:t>
      </w:r>
    </w:p>
    <w:p w14:paraId="173A1402" w14:textId="77777777" w:rsidR="002E1237" w:rsidRPr="00ED650C" w:rsidRDefault="002E1237" w:rsidP="00A50EC1">
      <w:pPr>
        <w:pStyle w:val="PR1"/>
        <w:rPr>
          <w:rFonts w:ascii="Arial Narrow" w:hAnsi="Arial Narrow"/>
          <w:sz w:val="24"/>
          <w:szCs w:val="24"/>
        </w:rPr>
      </w:pPr>
      <w:r w:rsidRPr="00ED650C">
        <w:rPr>
          <w:rFonts w:ascii="Arial Narrow" w:hAnsi="Arial Narrow"/>
          <w:sz w:val="24"/>
          <w:szCs w:val="24"/>
        </w:rPr>
        <w:t>Promptly repair damage caused to insulation in a manner that retains integrity and continuity of insulation and facer materials.</w:t>
      </w:r>
    </w:p>
    <w:p w14:paraId="2A1E3D29" w14:textId="77777777" w:rsidR="002E1237" w:rsidRPr="00ED650C" w:rsidRDefault="002E1237" w:rsidP="00A50EC1">
      <w:pPr>
        <w:pStyle w:val="PR1"/>
        <w:rPr>
          <w:rFonts w:ascii="Arial Narrow" w:hAnsi="Arial Narrow"/>
          <w:sz w:val="24"/>
          <w:szCs w:val="24"/>
        </w:rPr>
      </w:pPr>
      <w:r w:rsidRPr="00ED650C">
        <w:rPr>
          <w:rFonts w:ascii="Arial Narrow" w:hAnsi="Arial Narrow"/>
          <w:sz w:val="24"/>
          <w:szCs w:val="24"/>
        </w:rPr>
        <w:t xml:space="preserve">Cover insulation with cladding promptly, but no later than </w:t>
      </w:r>
      <w:r w:rsidR="00767596">
        <w:rPr>
          <w:rFonts w:ascii="Arial Narrow" w:hAnsi="Arial Narrow"/>
          <w:sz w:val="24"/>
          <w:szCs w:val="24"/>
        </w:rPr>
        <w:t>18</w:t>
      </w:r>
      <w:r w:rsidRPr="00ED650C">
        <w:rPr>
          <w:rFonts w:ascii="Arial Narrow" w:hAnsi="Arial Narrow"/>
          <w:sz w:val="24"/>
          <w:szCs w:val="24"/>
        </w:rPr>
        <w:t xml:space="preserve">0 days </w:t>
      </w:r>
      <w:r w:rsidR="00EB6043" w:rsidRPr="00ED650C">
        <w:rPr>
          <w:rFonts w:ascii="Arial Narrow" w:hAnsi="Arial Narrow"/>
          <w:sz w:val="24"/>
          <w:szCs w:val="24"/>
        </w:rPr>
        <w:t xml:space="preserve">after </w:t>
      </w:r>
      <w:r w:rsidR="00175012">
        <w:rPr>
          <w:rFonts w:ascii="Arial Narrow" w:hAnsi="Arial Narrow"/>
          <w:sz w:val="24"/>
          <w:szCs w:val="24"/>
        </w:rPr>
        <w:t>installation of insulation.</w:t>
      </w:r>
    </w:p>
    <w:p w14:paraId="651D1CB8" w14:textId="77777777" w:rsidR="00EB1F40" w:rsidRPr="00ED650C" w:rsidRDefault="00EB1F40" w:rsidP="00EB1F40">
      <w:pPr>
        <w:pStyle w:val="PRT"/>
        <w:numPr>
          <w:ilvl w:val="0"/>
          <w:numId w:val="0"/>
        </w:numPr>
        <w:jc w:val="both"/>
        <w:rPr>
          <w:rFonts w:ascii="Arial Narrow" w:hAnsi="Arial Narrow"/>
          <w:sz w:val="24"/>
          <w:szCs w:val="24"/>
        </w:rPr>
      </w:pPr>
      <w:r w:rsidRPr="00ED650C">
        <w:rPr>
          <w:rFonts w:ascii="Arial Narrow" w:hAnsi="Arial Narrow"/>
          <w:sz w:val="24"/>
          <w:szCs w:val="24"/>
        </w:rPr>
        <w:t>END OF SECTION</w:t>
      </w:r>
    </w:p>
    <w:sectPr w:rsidR="00EB1F40" w:rsidRPr="00ED650C" w:rsidSect="006D4E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1997F" w14:textId="77777777" w:rsidR="003E12C9" w:rsidRDefault="003E12C9" w:rsidP="00EB1F40">
      <w:pPr>
        <w:spacing w:after="0" w:line="240" w:lineRule="auto"/>
      </w:pPr>
      <w:r>
        <w:separator/>
      </w:r>
    </w:p>
  </w:endnote>
  <w:endnote w:type="continuationSeparator" w:id="0">
    <w:p w14:paraId="19D00C76" w14:textId="77777777" w:rsidR="003E12C9" w:rsidRDefault="003E12C9" w:rsidP="00EB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07"/>
    </w:tblGrid>
    <w:tr w:rsidR="00302583" w:rsidRPr="00ED650C" w14:paraId="1E21D99D" w14:textId="77777777" w:rsidTr="002E1237">
      <w:tc>
        <w:tcPr>
          <w:tcW w:w="8208" w:type="dxa"/>
        </w:tcPr>
        <w:p w14:paraId="6287B055" w14:textId="77777777" w:rsidR="00302583" w:rsidRPr="00ED650C" w:rsidRDefault="00EB6043" w:rsidP="00302583">
          <w:pPr>
            <w:pStyle w:val="Footer"/>
            <w:tabs>
              <w:tab w:val="clear" w:pos="4680"/>
              <w:tab w:val="clear" w:pos="9360"/>
            </w:tabs>
            <w:rPr>
              <w:rFonts w:ascii="Arial Narrow" w:hAnsi="Arial Narrow" w:cs="Times New Roman"/>
              <w:caps/>
              <w:sz w:val="24"/>
              <w:szCs w:val="24"/>
            </w:rPr>
          </w:pPr>
          <w:r w:rsidRPr="00ED650C">
            <w:rPr>
              <w:rFonts w:ascii="Arial Narrow" w:hAnsi="Arial Narrow" w:cs="Times New Roman"/>
              <w:caps/>
              <w:sz w:val="24"/>
              <w:szCs w:val="24"/>
            </w:rPr>
            <w:t>FOIL</w:t>
          </w:r>
          <w:r w:rsidR="002E1237" w:rsidRPr="00ED650C">
            <w:rPr>
              <w:rFonts w:ascii="Arial Narrow" w:hAnsi="Arial Narrow" w:cs="Times New Roman"/>
              <w:caps/>
              <w:sz w:val="24"/>
              <w:szCs w:val="24"/>
            </w:rPr>
            <w:t xml:space="preserve"> FACED POLYISOCYANURATE FOAM </w:t>
          </w:r>
          <w:r w:rsidR="00F35B35" w:rsidRPr="00ED650C">
            <w:rPr>
              <w:rFonts w:ascii="Arial Narrow" w:hAnsi="Arial Narrow" w:cs="Times New Roman"/>
              <w:caps/>
              <w:sz w:val="24"/>
              <w:szCs w:val="24"/>
            </w:rPr>
            <w:t xml:space="preserve">BOARD </w:t>
          </w:r>
          <w:r w:rsidR="002E1237" w:rsidRPr="00ED650C">
            <w:rPr>
              <w:rFonts w:ascii="Arial Narrow" w:hAnsi="Arial Narrow" w:cs="Times New Roman"/>
              <w:caps/>
              <w:sz w:val="24"/>
              <w:szCs w:val="24"/>
            </w:rPr>
            <w:t>INSULATION</w:t>
          </w:r>
        </w:p>
      </w:tc>
      <w:tc>
        <w:tcPr>
          <w:tcW w:w="1507" w:type="dxa"/>
        </w:tcPr>
        <w:p w14:paraId="0A84A7B1" w14:textId="77777777" w:rsidR="00302583" w:rsidRPr="00ED650C" w:rsidRDefault="00302583" w:rsidP="00E55C48">
          <w:pPr>
            <w:pStyle w:val="Footer"/>
            <w:tabs>
              <w:tab w:val="clear" w:pos="4680"/>
              <w:tab w:val="clear" w:pos="9360"/>
            </w:tabs>
            <w:jc w:val="right"/>
            <w:rPr>
              <w:rFonts w:ascii="Arial Narrow" w:hAnsi="Arial Narrow" w:cs="Times New Roman"/>
              <w:caps/>
              <w:noProof/>
              <w:sz w:val="24"/>
              <w:szCs w:val="24"/>
            </w:rPr>
          </w:pPr>
          <w:r w:rsidRPr="00ED650C">
            <w:rPr>
              <w:rFonts w:ascii="Arial Narrow" w:hAnsi="Arial Narrow" w:cs="Times New Roman"/>
              <w:caps/>
              <w:sz w:val="24"/>
              <w:szCs w:val="24"/>
            </w:rPr>
            <w:t>0</w:t>
          </w:r>
          <w:r w:rsidR="00E55C48" w:rsidRPr="00ED650C">
            <w:rPr>
              <w:rFonts w:ascii="Arial Narrow" w:hAnsi="Arial Narrow" w:cs="Times New Roman"/>
              <w:caps/>
              <w:sz w:val="24"/>
              <w:szCs w:val="24"/>
            </w:rPr>
            <w:t>72113</w:t>
          </w:r>
          <w:r w:rsidRPr="00ED650C">
            <w:rPr>
              <w:rFonts w:ascii="Arial Narrow" w:hAnsi="Arial Narrow" w:cs="Times New Roman"/>
              <w:caps/>
              <w:sz w:val="24"/>
              <w:szCs w:val="24"/>
            </w:rPr>
            <w:t xml:space="preserve"> - </w:t>
          </w:r>
          <w:r w:rsidR="00905260" w:rsidRPr="00ED650C">
            <w:rPr>
              <w:rFonts w:ascii="Arial Narrow" w:hAnsi="Arial Narrow" w:cs="Times New Roman"/>
              <w:caps/>
              <w:sz w:val="24"/>
              <w:szCs w:val="24"/>
            </w:rPr>
            <w:fldChar w:fldCharType="begin"/>
          </w:r>
          <w:r w:rsidRPr="00ED650C">
            <w:rPr>
              <w:rFonts w:ascii="Arial Narrow" w:hAnsi="Arial Narrow" w:cs="Times New Roman"/>
              <w:caps/>
              <w:sz w:val="24"/>
              <w:szCs w:val="24"/>
            </w:rPr>
            <w:instrText xml:space="preserve"> PAGE   \* MERGEFORMAT </w:instrText>
          </w:r>
          <w:r w:rsidR="00905260" w:rsidRPr="00ED650C">
            <w:rPr>
              <w:rFonts w:ascii="Arial Narrow" w:hAnsi="Arial Narrow" w:cs="Times New Roman"/>
              <w:caps/>
              <w:sz w:val="24"/>
              <w:szCs w:val="24"/>
            </w:rPr>
            <w:fldChar w:fldCharType="separate"/>
          </w:r>
          <w:r w:rsidR="008505E3">
            <w:rPr>
              <w:rFonts w:ascii="Arial Narrow" w:hAnsi="Arial Narrow" w:cs="Times New Roman"/>
              <w:caps/>
              <w:noProof/>
              <w:sz w:val="24"/>
              <w:szCs w:val="24"/>
            </w:rPr>
            <w:t>1</w:t>
          </w:r>
          <w:r w:rsidR="00905260" w:rsidRPr="00ED650C">
            <w:rPr>
              <w:rFonts w:ascii="Arial Narrow" w:hAnsi="Arial Narrow" w:cs="Times New Roman"/>
              <w:caps/>
              <w:noProof/>
              <w:sz w:val="24"/>
              <w:szCs w:val="24"/>
            </w:rPr>
            <w:fldChar w:fldCharType="end"/>
          </w:r>
        </w:p>
      </w:tc>
    </w:tr>
  </w:tbl>
  <w:p w14:paraId="13A62B3D" w14:textId="77777777" w:rsidR="00EB1F40" w:rsidRPr="00ED650C" w:rsidRDefault="00EB1F40">
    <w:pPr>
      <w:pStyle w:val="Footer"/>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4CD3" w14:textId="77777777" w:rsidR="003E12C9" w:rsidRDefault="003E12C9" w:rsidP="00EB1F40">
      <w:pPr>
        <w:spacing w:after="0" w:line="240" w:lineRule="auto"/>
      </w:pPr>
      <w:r>
        <w:separator/>
      </w:r>
    </w:p>
  </w:footnote>
  <w:footnote w:type="continuationSeparator" w:id="0">
    <w:p w14:paraId="7C245D01" w14:textId="77777777" w:rsidR="003E12C9" w:rsidRDefault="003E12C9" w:rsidP="00EB1F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4F6CC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69304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A7"/>
    <w:rsid w:val="00010BD3"/>
    <w:rsid w:val="000111E9"/>
    <w:rsid w:val="00034568"/>
    <w:rsid w:val="00054A83"/>
    <w:rsid w:val="000612B3"/>
    <w:rsid w:val="00085512"/>
    <w:rsid w:val="000A2C10"/>
    <w:rsid w:val="000B5E9A"/>
    <w:rsid w:val="000D7BF3"/>
    <w:rsid w:val="001009CF"/>
    <w:rsid w:val="00103169"/>
    <w:rsid w:val="0010525A"/>
    <w:rsid w:val="001115A8"/>
    <w:rsid w:val="001253C3"/>
    <w:rsid w:val="00140FB4"/>
    <w:rsid w:val="001601CE"/>
    <w:rsid w:val="00166C6B"/>
    <w:rsid w:val="00175012"/>
    <w:rsid w:val="0019130D"/>
    <w:rsid w:val="001B113E"/>
    <w:rsid w:val="001E3519"/>
    <w:rsid w:val="001F0A86"/>
    <w:rsid w:val="00213221"/>
    <w:rsid w:val="00214CB7"/>
    <w:rsid w:val="002250C3"/>
    <w:rsid w:val="0024291A"/>
    <w:rsid w:val="00256150"/>
    <w:rsid w:val="00275CE0"/>
    <w:rsid w:val="002767EB"/>
    <w:rsid w:val="00294C58"/>
    <w:rsid w:val="002C3555"/>
    <w:rsid w:val="002D1B58"/>
    <w:rsid w:val="002D238A"/>
    <w:rsid w:val="002D4C54"/>
    <w:rsid w:val="002E1237"/>
    <w:rsid w:val="002F3BDB"/>
    <w:rsid w:val="002F5C8D"/>
    <w:rsid w:val="00302583"/>
    <w:rsid w:val="00322713"/>
    <w:rsid w:val="0033341D"/>
    <w:rsid w:val="00336C32"/>
    <w:rsid w:val="00362DE1"/>
    <w:rsid w:val="00386A87"/>
    <w:rsid w:val="003A38A8"/>
    <w:rsid w:val="003E09F4"/>
    <w:rsid w:val="003E12C9"/>
    <w:rsid w:val="003E2B4B"/>
    <w:rsid w:val="003F50BD"/>
    <w:rsid w:val="00433E3E"/>
    <w:rsid w:val="00437A97"/>
    <w:rsid w:val="0044336B"/>
    <w:rsid w:val="0044454C"/>
    <w:rsid w:val="004545AA"/>
    <w:rsid w:val="00473255"/>
    <w:rsid w:val="004744FB"/>
    <w:rsid w:val="00486F95"/>
    <w:rsid w:val="00487DEC"/>
    <w:rsid w:val="00492BB9"/>
    <w:rsid w:val="004B01B8"/>
    <w:rsid w:val="004D66C4"/>
    <w:rsid w:val="004E3038"/>
    <w:rsid w:val="004F1ED3"/>
    <w:rsid w:val="004F337F"/>
    <w:rsid w:val="00520A08"/>
    <w:rsid w:val="00527491"/>
    <w:rsid w:val="00543EC6"/>
    <w:rsid w:val="005A7DAD"/>
    <w:rsid w:val="005B4ED2"/>
    <w:rsid w:val="005C74CD"/>
    <w:rsid w:val="005E5522"/>
    <w:rsid w:val="0060057B"/>
    <w:rsid w:val="00603655"/>
    <w:rsid w:val="00611A02"/>
    <w:rsid w:val="00632826"/>
    <w:rsid w:val="006536CF"/>
    <w:rsid w:val="00654E7F"/>
    <w:rsid w:val="00657A8A"/>
    <w:rsid w:val="00682E82"/>
    <w:rsid w:val="006B4E34"/>
    <w:rsid w:val="006B503C"/>
    <w:rsid w:val="006D4E47"/>
    <w:rsid w:val="00707B26"/>
    <w:rsid w:val="0072575D"/>
    <w:rsid w:val="00742139"/>
    <w:rsid w:val="0075161E"/>
    <w:rsid w:val="00763151"/>
    <w:rsid w:val="00767596"/>
    <w:rsid w:val="00786114"/>
    <w:rsid w:val="007A5FEA"/>
    <w:rsid w:val="007D4B50"/>
    <w:rsid w:val="007E6FEF"/>
    <w:rsid w:val="007F0382"/>
    <w:rsid w:val="007F4790"/>
    <w:rsid w:val="007F57C7"/>
    <w:rsid w:val="007F6A45"/>
    <w:rsid w:val="00815698"/>
    <w:rsid w:val="008221AB"/>
    <w:rsid w:val="008505E3"/>
    <w:rsid w:val="008715D0"/>
    <w:rsid w:val="00876C34"/>
    <w:rsid w:val="008A64E1"/>
    <w:rsid w:val="008B39C5"/>
    <w:rsid w:val="008B3AA7"/>
    <w:rsid w:val="008C083A"/>
    <w:rsid w:val="008C1D1D"/>
    <w:rsid w:val="008C2B74"/>
    <w:rsid w:val="008F3036"/>
    <w:rsid w:val="008F6CCC"/>
    <w:rsid w:val="00905260"/>
    <w:rsid w:val="009136A5"/>
    <w:rsid w:val="0091688B"/>
    <w:rsid w:val="00922C13"/>
    <w:rsid w:val="00930533"/>
    <w:rsid w:val="00933345"/>
    <w:rsid w:val="009A4146"/>
    <w:rsid w:val="009A5FBB"/>
    <w:rsid w:val="009D2459"/>
    <w:rsid w:val="009D5ACB"/>
    <w:rsid w:val="009E0380"/>
    <w:rsid w:val="009E06A3"/>
    <w:rsid w:val="009F3F20"/>
    <w:rsid w:val="00A028A0"/>
    <w:rsid w:val="00A12F8C"/>
    <w:rsid w:val="00A203F4"/>
    <w:rsid w:val="00A26C9D"/>
    <w:rsid w:val="00A315C3"/>
    <w:rsid w:val="00A340B8"/>
    <w:rsid w:val="00A50EC1"/>
    <w:rsid w:val="00A70E0A"/>
    <w:rsid w:val="00A76BCE"/>
    <w:rsid w:val="00A801EC"/>
    <w:rsid w:val="00AA1F0C"/>
    <w:rsid w:val="00AB5813"/>
    <w:rsid w:val="00AE5861"/>
    <w:rsid w:val="00B10CF0"/>
    <w:rsid w:val="00B22D76"/>
    <w:rsid w:val="00B62EB2"/>
    <w:rsid w:val="00B63AAB"/>
    <w:rsid w:val="00B70D87"/>
    <w:rsid w:val="00B7291C"/>
    <w:rsid w:val="00BA0D20"/>
    <w:rsid w:val="00BA4E70"/>
    <w:rsid w:val="00BA70E8"/>
    <w:rsid w:val="00BB7508"/>
    <w:rsid w:val="00C2395A"/>
    <w:rsid w:val="00C45122"/>
    <w:rsid w:val="00C641B5"/>
    <w:rsid w:val="00C7544F"/>
    <w:rsid w:val="00C97134"/>
    <w:rsid w:val="00CB09AE"/>
    <w:rsid w:val="00CB6314"/>
    <w:rsid w:val="00CE0206"/>
    <w:rsid w:val="00CE15F3"/>
    <w:rsid w:val="00CE20F9"/>
    <w:rsid w:val="00D038C5"/>
    <w:rsid w:val="00D124E5"/>
    <w:rsid w:val="00D4222A"/>
    <w:rsid w:val="00D44C37"/>
    <w:rsid w:val="00D50950"/>
    <w:rsid w:val="00D5564B"/>
    <w:rsid w:val="00D5778B"/>
    <w:rsid w:val="00D6236D"/>
    <w:rsid w:val="00D7336B"/>
    <w:rsid w:val="00D8520C"/>
    <w:rsid w:val="00D8521F"/>
    <w:rsid w:val="00D9331F"/>
    <w:rsid w:val="00D94AB7"/>
    <w:rsid w:val="00DC45FB"/>
    <w:rsid w:val="00DF6866"/>
    <w:rsid w:val="00E071DC"/>
    <w:rsid w:val="00E25CAE"/>
    <w:rsid w:val="00E30D8E"/>
    <w:rsid w:val="00E40145"/>
    <w:rsid w:val="00E55C48"/>
    <w:rsid w:val="00E664B3"/>
    <w:rsid w:val="00E67CAD"/>
    <w:rsid w:val="00E956A9"/>
    <w:rsid w:val="00EB1F40"/>
    <w:rsid w:val="00EB6043"/>
    <w:rsid w:val="00EB6502"/>
    <w:rsid w:val="00EB78BD"/>
    <w:rsid w:val="00ED0477"/>
    <w:rsid w:val="00ED35F8"/>
    <w:rsid w:val="00ED650C"/>
    <w:rsid w:val="00ED6B45"/>
    <w:rsid w:val="00F06527"/>
    <w:rsid w:val="00F07759"/>
    <w:rsid w:val="00F33F49"/>
    <w:rsid w:val="00F34570"/>
    <w:rsid w:val="00F35B35"/>
    <w:rsid w:val="00F365C2"/>
    <w:rsid w:val="00F42FF5"/>
    <w:rsid w:val="00F549E0"/>
    <w:rsid w:val="00F56CF5"/>
    <w:rsid w:val="00FA2B51"/>
    <w:rsid w:val="00FB149C"/>
    <w:rsid w:val="00FB32E3"/>
    <w:rsid w:val="00FB4758"/>
    <w:rsid w:val="00FC0906"/>
    <w:rsid w:val="00FD09A5"/>
    <w:rsid w:val="00FE100F"/>
    <w:rsid w:val="00FE74E8"/>
    <w:rsid w:val="00FF1DC9"/>
    <w:rsid w:val="00FF3E30"/>
    <w:rsid w:val="00FF57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BF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AA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A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3AA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3A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B3A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B3A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B3A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3A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3A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3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B3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B3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B3A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B3A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B3A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B3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3AA7"/>
    <w:rPr>
      <w:rFonts w:asciiTheme="majorHAnsi" w:eastAsiaTheme="majorEastAsia" w:hAnsiTheme="majorHAnsi" w:cstheme="majorBidi"/>
      <w:i/>
      <w:iCs/>
      <w:color w:val="272727" w:themeColor="text1" w:themeTint="D8"/>
      <w:sz w:val="21"/>
      <w:szCs w:val="21"/>
    </w:rPr>
  </w:style>
  <w:style w:type="paragraph" w:customStyle="1" w:styleId="PRT">
    <w:name w:val="PRT"/>
    <w:basedOn w:val="Normal"/>
    <w:rsid w:val="008B3AA7"/>
    <w:pPr>
      <w:numPr>
        <w:numId w:val="2"/>
      </w:numPr>
      <w:tabs>
        <w:tab w:val="left" w:pos="0"/>
      </w:tabs>
      <w:spacing w:before="480" w:after="0" w:line="240" w:lineRule="auto"/>
      <w:outlineLvl w:val="0"/>
    </w:pPr>
    <w:rPr>
      <w:rFonts w:ascii="Times New Roman" w:eastAsia="Times New Roman" w:hAnsi="Times New Roman" w:cs="Times New Roman"/>
      <w:szCs w:val="20"/>
    </w:rPr>
  </w:style>
  <w:style w:type="paragraph" w:customStyle="1" w:styleId="ART">
    <w:name w:val="ART"/>
    <w:basedOn w:val="Normal"/>
    <w:rsid w:val="008B3AA7"/>
    <w:pPr>
      <w:numPr>
        <w:ilvl w:val="3"/>
        <w:numId w:val="2"/>
      </w:numPr>
      <w:spacing w:before="480" w:after="0" w:line="240" w:lineRule="auto"/>
      <w:outlineLvl w:val="1"/>
    </w:pPr>
    <w:rPr>
      <w:rFonts w:ascii="Times New Roman" w:eastAsia="Times New Roman" w:hAnsi="Times New Roman" w:cs="Times New Roman"/>
      <w:szCs w:val="20"/>
    </w:rPr>
  </w:style>
  <w:style w:type="paragraph" w:customStyle="1" w:styleId="PR1">
    <w:name w:val="PR1"/>
    <w:basedOn w:val="Normal"/>
    <w:rsid w:val="008B3AA7"/>
    <w:pPr>
      <w:numPr>
        <w:ilvl w:val="4"/>
        <w:numId w:val="2"/>
      </w:numPr>
      <w:spacing w:before="240" w:after="0" w:line="240" w:lineRule="auto"/>
      <w:outlineLvl w:val="2"/>
    </w:pPr>
    <w:rPr>
      <w:rFonts w:ascii="Times New Roman" w:eastAsia="Times New Roman" w:hAnsi="Times New Roman" w:cs="Times New Roman"/>
      <w:szCs w:val="20"/>
    </w:rPr>
  </w:style>
  <w:style w:type="paragraph" w:customStyle="1" w:styleId="SUT">
    <w:name w:val="SUT"/>
    <w:basedOn w:val="Normal"/>
    <w:next w:val="PR1"/>
    <w:rsid w:val="008B3AA7"/>
    <w:pPr>
      <w:numPr>
        <w:ilvl w:val="1"/>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B3AA7"/>
    <w:pPr>
      <w:numPr>
        <w:ilvl w:val="2"/>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B3AA7"/>
    <w:pPr>
      <w:numPr>
        <w:ilvl w:val="5"/>
        <w:numId w:val="2"/>
      </w:numPr>
      <w:spacing w:after="0" w:line="240" w:lineRule="auto"/>
      <w:outlineLvl w:val="3"/>
    </w:pPr>
    <w:rPr>
      <w:rFonts w:ascii="Times New Roman" w:eastAsia="Times New Roman" w:hAnsi="Times New Roman" w:cs="Times New Roman"/>
      <w:szCs w:val="20"/>
    </w:rPr>
  </w:style>
  <w:style w:type="paragraph" w:customStyle="1" w:styleId="PR3">
    <w:name w:val="PR3"/>
    <w:basedOn w:val="Normal"/>
    <w:rsid w:val="008B3AA7"/>
    <w:pPr>
      <w:numPr>
        <w:ilvl w:val="6"/>
        <w:numId w:val="2"/>
      </w:numPr>
      <w:spacing w:after="0" w:line="240" w:lineRule="auto"/>
      <w:outlineLvl w:val="4"/>
    </w:pPr>
    <w:rPr>
      <w:rFonts w:ascii="Times New Roman" w:eastAsia="Times New Roman" w:hAnsi="Times New Roman" w:cs="Times New Roman"/>
      <w:szCs w:val="20"/>
    </w:rPr>
  </w:style>
  <w:style w:type="paragraph" w:customStyle="1" w:styleId="PR4">
    <w:name w:val="PR4"/>
    <w:basedOn w:val="Normal"/>
    <w:rsid w:val="008B3AA7"/>
    <w:pPr>
      <w:numPr>
        <w:ilvl w:val="7"/>
        <w:numId w:val="2"/>
      </w:numPr>
      <w:spacing w:after="0" w:line="240" w:lineRule="auto"/>
      <w:outlineLvl w:val="5"/>
    </w:pPr>
    <w:rPr>
      <w:rFonts w:ascii="Times New Roman" w:eastAsia="Times New Roman" w:hAnsi="Times New Roman" w:cs="Times New Roman"/>
      <w:szCs w:val="20"/>
    </w:rPr>
  </w:style>
  <w:style w:type="paragraph" w:customStyle="1" w:styleId="PR5">
    <w:name w:val="PR5"/>
    <w:basedOn w:val="Normal"/>
    <w:rsid w:val="008B3AA7"/>
    <w:pPr>
      <w:numPr>
        <w:ilvl w:val="8"/>
        <w:numId w:val="2"/>
      </w:numPr>
      <w:spacing w:after="0" w:line="240" w:lineRule="auto"/>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EB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40"/>
  </w:style>
  <w:style w:type="paragraph" w:styleId="Footer">
    <w:name w:val="footer"/>
    <w:basedOn w:val="Normal"/>
    <w:link w:val="FooterChar"/>
    <w:uiPriority w:val="99"/>
    <w:unhideWhenUsed/>
    <w:rsid w:val="00EB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40"/>
  </w:style>
  <w:style w:type="table" w:styleId="TableGrid">
    <w:name w:val="Table Grid"/>
    <w:basedOn w:val="TableNormal"/>
    <w:uiPriority w:val="39"/>
    <w:rsid w:val="0030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DC9"/>
    <w:pPr>
      <w:ind w:left="720"/>
      <w:contextualSpacing/>
    </w:pPr>
  </w:style>
  <w:style w:type="table" w:styleId="LightShading-Accent3">
    <w:name w:val="Light Shading Accent 3"/>
    <w:basedOn w:val="TableNormal"/>
    <w:uiPriority w:val="60"/>
    <w:rsid w:val="0044454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CMT">
    <w:name w:val="CMT"/>
    <w:basedOn w:val="Normal"/>
    <w:rsid w:val="00D50950"/>
    <w:pPr>
      <w:suppressAutoHyphens/>
      <w:spacing w:before="240" w:after="0" w:line="240" w:lineRule="auto"/>
      <w:jc w:val="both"/>
    </w:pPr>
    <w:rPr>
      <w:rFonts w:ascii="Times New Roman" w:eastAsia="Times New Roman" w:hAnsi="Times New Roman" w:cs="Times New Roman"/>
      <w:color w:val="0000FF"/>
      <w:szCs w:val="20"/>
    </w:rPr>
  </w:style>
  <w:style w:type="paragraph" w:styleId="BalloonText">
    <w:name w:val="Balloon Text"/>
    <w:basedOn w:val="Normal"/>
    <w:link w:val="BalloonTextChar"/>
    <w:uiPriority w:val="99"/>
    <w:semiHidden/>
    <w:unhideWhenUsed/>
    <w:rsid w:val="00D1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E5"/>
    <w:rPr>
      <w:rFonts w:ascii="Tahoma" w:hAnsi="Tahoma" w:cs="Tahoma"/>
      <w:sz w:val="16"/>
      <w:szCs w:val="16"/>
    </w:rPr>
  </w:style>
  <w:style w:type="character" w:styleId="Hyperlink">
    <w:name w:val="Hyperlink"/>
    <w:basedOn w:val="DefaultParagraphFont"/>
    <w:uiPriority w:val="99"/>
    <w:semiHidden/>
    <w:unhideWhenUsed/>
    <w:rsid w:val="00CB0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067">
      <w:bodyDiv w:val="1"/>
      <w:marLeft w:val="0"/>
      <w:marRight w:val="0"/>
      <w:marTop w:val="0"/>
      <w:marBottom w:val="0"/>
      <w:divBdr>
        <w:top w:val="none" w:sz="0" w:space="0" w:color="auto"/>
        <w:left w:val="none" w:sz="0" w:space="0" w:color="auto"/>
        <w:bottom w:val="none" w:sz="0" w:space="0" w:color="auto"/>
        <w:right w:val="none" w:sz="0" w:space="0" w:color="auto"/>
      </w:divBdr>
    </w:div>
    <w:div w:id="1235430149">
      <w:bodyDiv w:val="1"/>
      <w:marLeft w:val="0"/>
      <w:marRight w:val="0"/>
      <w:marTop w:val="0"/>
      <w:marBottom w:val="0"/>
      <w:divBdr>
        <w:top w:val="none" w:sz="0" w:space="0" w:color="auto"/>
        <w:left w:val="none" w:sz="0" w:space="0" w:color="auto"/>
        <w:bottom w:val="none" w:sz="0" w:space="0" w:color="auto"/>
        <w:right w:val="none" w:sz="0" w:space="0" w:color="auto"/>
      </w:divBdr>
    </w:div>
    <w:div w:id="1733045018">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84443">
              <w:marLeft w:val="0"/>
              <w:marRight w:val="0"/>
              <w:marTop w:val="0"/>
              <w:marBottom w:val="0"/>
              <w:divBdr>
                <w:top w:val="none" w:sz="0" w:space="0" w:color="auto"/>
                <w:left w:val="none" w:sz="0" w:space="0" w:color="auto"/>
                <w:bottom w:val="none" w:sz="0" w:space="0" w:color="auto"/>
                <w:right w:val="none" w:sz="0" w:space="0" w:color="auto"/>
              </w:divBdr>
              <w:divsChild>
                <w:div w:id="379944669">
                  <w:marLeft w:val="0"/>
                  <w:marRight w:val="0"/>
                  <w:marTop w:val="0"/>
                  <w:marBottom w:val="0"/>
                  <w:divBdr>
                    <w:top w:val="none" w:sz="0" w:space="0" w:color="auto"/>
                    <w:left w:val="none" w:sz="0" w:space="0" w:color="auto"/>
                    <w:bottom w:val="none" w:sz="0" w:space="0" w:color="auto"/>
                    <w:right w:val="none" w:sz="0" w:space="0" w:color="auto"/>
                  </w:divBdr>
                  <w:divsChild>
                    <w:div w:id="1033001540">
                      <w:marLeft w:val="0"/>
                      <w:marRight w:val="0"/>
                      <w:marTop w:val="0"/>
                      <w:marBottom w:val="0"/>
                      <w:divBdr>
                        <w:top w:val="none" w:sz="0" w:space="0" w:color="auto"/>
                        <w:left w:val="none" w:sz="0" w:space="0" w:color="auto"/>
                        <w:bottom w:val="none" w:sz="0" w:space="0" w:color="auto"/>
                        <w:right w:val="none" w:sz="0" w:space="0" w:color="auto"/>
                      </w:divBdr>
                      <w:divsChild>
                        <w:div w:id="289748203">
                          <w:marLeft w:val="0"/>
                          <w:marRight w:val="0"/>
                          <w:marTop w:val="0"/>
                          <w:marBottom w:val="0"/>
                          <w:divBdr>
                            <w:top w:val="none" w:sz="0" w:space="0" w:color="auto"/>
                            <w:left w:val="none" w:sz="0" w:space="0" w:color="auto"/>
                            <w:bottom w:val="none" w:sz="0" w:space="0" w:color="auto"/>
                            <w:right w:val="none" w:sz="0" w:space="0" w:color="auto"/>
                          </w:divBdr>
                          <w:divsChild>
                            <w:div w:id="131555612">
                              <w:marLeft w:val="0"/>
                              <w:marRight w:val="0"/>
                              <w:marTop w:val="0"/>
                              <w:marBottom w:val="0"/>
                              <w:divBdr>
                                <w:top w:val="none" w:sz="0" w:space="0" w:color="auto"/>
                                <w:left w:val="none" w:sz="0" w:space="0" w:color="auto"/>
                                <w:bottom w:val="none" w:sz="0" w:space="0" w:color="auto"/>
                                <w:right w:val="none" w:sz="0" w:space="0" w:color="auto"/>
                              </w:divBdr>
                              <w:divsChild>
                                <w:div w:id="1066225920">
                                  <w:marLeft w:val="0"/>
                                  <w:marRight w:val="0"/>
                                  <w:marTop w:val="0"/>
                                  <w:marBottom w:val="0"/>
                                  <w:divBdr>
                                    <w:top w:val="none" w:sz="0" w:space="0" w:color="auto"/>
                                    <w:left w:val="none" w:sz="0" w:space="0" w:color="auto"/>
                                    <w:bottom w:val="none" w:sz="0" w:space="0" w:color="auto"/>
                                    <w:right w:val="none" w:sz="0" w:space="0" w:color="auto"/>
                                  </w:divBdr>
                                  <w:divsChild>
                                    <w:div w:id="109662979">
                                      <w:marLeft w:val="0"/>
                                      <w:marRight w:val="0"/>
                                      <w:marTop w:val="0"/>
                                      <w:marBottom w:val="0"/>
                                      <w:divBdr>
                                        <w:top w:val="none" w:sz="0" w:space="0" w:color="auto"/>
                                        <w:left w:val="none" w:sz="0" w:space="0" w:color="auto"/>
                                        <w:bottom w:val="none" w:sz="0" w:space="0" w:color="auto"/>
                                        <w:right w:val="none" w:sz="0" w:space="0" w:color="auto"/>
                                      </w:divBdr>
                                    </w:div>
                                    <w:div w:id="951716101">
                                      <w:marLeft w:val="0"/>
                                      <w:marRight w:val="0"/>
                                      <w:marTop w:val="0"/>
                                      <w:marBottom w:val="0"/>
                                      <w:divBdr>
                                        <w:top w:val="none" w:sz="0" w:space="0" w:color="auto"/>
                                        <w:left w:val="none" w:sz="0" w:space="0" w:color="auto"/>
                                        <w:bottom w:val="none" w:sz="0" w:space="0" w:color="auto"/>
                                        <w:right w:val="none" w:sz="0" w:space="0" w:color="auto"/>
                                      </w:divBdr>
                                    </w:div>
                                    <w:div w:id="262298108">
                                      <w:marLeft w:val="0"/>
                                      <w:marRight w:val="0"/>
                                      <w:marTop w:val="0"/>
                                      <w:marBottom w:val="0"/>
                                      <w:divBdr>
                                        <w:top w:val="none" w:sz="0" w:space="0" w:color="auto"/>
                                        <w:left w:val="none" w:sz="0" w:space="0" w:color="auto"/>
                                        <w:bottom w:val="none" w:sz="0" w:space="0" w:color="auto"/>
                                        <w:right w:val="none" w:sz="0" w:space="0" w:color="auto"/>
                                      </w:divBdr>
                                    </w:div>
                                    <w:div w:id="1023752780">
                                      <w:marLeft w:val="0"/>
                                      <w:marRight w:val="0"/>
                                      <w:marTop w:val="0"/>
                                      <w:marBottom w:val="0"/>
                                      <w:divBdr>
                                        <w:top w:val="none" w:sz="0" w:space="0" w:color="auto"/>
                                        <w:left w:val="none" w:sz="0" w:space="0" w:color="auto"/>
                                        <w:bottom w:val="none" w:sz="0" w:space="0" w:color="auto"/>
                                        <w:right w:val="none" w:sz="0" w:space="0" w:color="auto"/>
                                      </w:divBdr>
                                    </w:div>
                                    <w:div w:id="561596150">
                                      <w:marLeft w:val="0"/>
                                      <w:marRight w:val="0"/>
                                      <w:marTop w:val="0"/>
                                      <w:marBottom w:val="0"/>
                                      <w:divBdr>
                                        <w:top w:val="none" w:sz="0" w:space="0" w:color="auto"/>
                                        <w:left w:val="none" w:sz="0" w:space="0" w:color="auto"/>
                                        <w:bottom w:val="none" w:sz="0" w:space="0" w:color="auto"/>
                                        <w:right w:val="none" w:sz="0" w:space="0" w:color="auto"/>
                                      </w:divBdr>
                                    </w:div>
                                    <w:div w:id="2021469626">
                                      <w:marLeft w:val="0"/>
                                      <w:marRight w:val="0"/>
                                      <w:marTop w:val="0"/>
                                      <w:marBottom w:val="0"/>
                                      <w:divBdr>
                                        <w:top w:val="none" w:sz="0" w:space="0" w:color="auto"/>
                                        <w:left w:val="none" w:sz="0" w:space="0" w:color="auto"/>
                                        <w:bottom w:val="none" w:sz="0" w:space="0" w:color="auto"/>
                                        <w:right w:val="none" w:sz="0" w:space="0" w:color="auto"/>
                                      </w:divBdr>
                                    </w:div>
                                    <w:div w:id="1523320886">
                                      <w:marLeft w:val="0"/>
                                      <w:marRight w:val="0"/>
                                      <w:marTop w:val="0"/>
                                      <w:marBottom w:val="0"/>
                                      <w:divBdr>
                                        <w:top w:val="none" w:sz="0" w:space="0" w:color="auto"/>
                                        <w:left w:val="none" w:sz="0" w:space="0" w:color="auto"/>
                                        <w:bottom w:val="none" w:sz="0" w:space="0" w:color="auto"/>
                                        <w:right w:val="none" w:sz="0" w:space="0" w:color="auto"/>
                                      </w:divBdr>
                                    </w:div>
                                    <w:div w:id="198057023">
                                      <w:marLeft w:val="0"/>
                                      <w:marRight w:val="0"/>
                                      <w:marTop w:val="0"/>
                                      <w:marBottom w:val="0"/>
                                      <w:divBdr>
                                        <w:top w:val="none" w:sz="0" w:space="0" w:color="auto"/>
                                        <w:left w:val="none" w:sz="0" w:space="0" w:color="auto"/>
                                        <w:bottom w:val="none" w:sz="0" w:space="0" w:color="auto"/>
                                        <w:right w:val="none" w:sz="0" w:space="0" w:color="auto"/>
                                      </w:divBdr>
                                    </w:div>
                                    <w:div w:id="7352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icc-es.org/Reports/pdf_files/ESR-13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F91B-0F04-104A-AFF4-6DBD4D25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2419</Words>
  <Characters>13789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072113 - FOIL FACED POLYISOCYANURATE FOAM BOARD INSULATION</vt:lpstr>
    </vt:vector>
  </TitlesOfParts>
  <Company>Microsoft</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072113 - FOIL FACED POLYISOCYANURATE FOAM BOARD INSULATION</dc:title>
  <dc:subject>FOIL FACED POLYISOCYANURATE FOAM BOARD INSULATION</dc:subject>
  <dc:creator>AtlasWallCi</dc:creator>
  <cp:lastModifiedBy>Rachel Nooner</cp:lastModifiedBy>
  <cp:revision>2</cp:revision>
  <cp:lastPrinted>2017-05-11T17:27:00Z</cp:lastPrinted>
  <dcterms:created xsi:type="dcterms:W3CDTF">2017-05-26T17:12:00Z</dcterms:created>
  <dcterms:modified xsi:type="dcterms:W3CDTF">2017-05-26T17:12:00Z</dcterms:modified>
</cp:coreProperties>
</file>